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A436" w14:textId="3EA24D61" w:rsidR="00D9661E" w:rsidRDefault="00471BC1" w:rsidP="00FA3AFD">
      <w:pPr>
        <w:pStyle w:val="Titel"/>
      </w:pPr>
      <w:bookmarkStart w:id="0" w:name="_GoBack"/>
      <w:bookmarkEnd w:id="0"/>
      <w:r>
        <w:t>F</w:t>
      </w:r>
      <w:r w:rsidR="00666197">
        <w:t>orslag til ny organisering af specialområdet</w:t>
      </w:r>
      <w:r>
        <w:t xml:space="preserve"> </w:t>
      </w:r>
    </w:p>
    <w:p w14:paraId="3C3E701A" w14:textId="77777777" w:rsidR="00666197" w:rsidRDefault="00666197" w:rsidP="00666197">
      <w:pPr>
        <w:keepNext/>
        <w:keepLines/>
        <w:spacing w:before="240" w:after="0" w:line="259" w:lineRule="auto"/>
        <w:rPr>
          <w:rFonts w:asciiTheme="majorHAnsi" w:eastAsiaTheme="majorEastAsia" w:hAnsiTheme="majorHAnsi" w:cs="Times New Roman"/>
          <w:color w:val="365F91" w:themeColor="accent1" w:themeShade="BF"/>
          <w:sz w:val="32"/>
          <w:szCs w:val="32"/>
          <w:lang w:eastAsia="da-DK"/>
        </w:rPr>
      </w:pPr>
      <w:r w:rsidRPr="00666197">
        <w:rPr>
          <w:rFonts w:asciiTheme="majorHAnsi" w:eastAsiaTheme="majorEastAsia" w:hAnsiTheme="majorHAnsi" w:cs="Times New Roman"/>
          <w:color w:val="365F91" w:themeColor="accent1" w:themeShade="BF"/>
          <w:sz w:val="32"/>
          <w:szCs w:val="32"/>
          <w:lang w:eastAsia="da-DK"/>
        </w:rPr>
        <w:t>Indhold</w:t>
      </w:r>
    </w:p>
    <w:p w14:paraId="569D1965" w14:textId="5A16CBE8" w:rsidR="00852530" w:rsidRDefault="00D2586F">
      <w:pPr>
        <w:pStyle w:val="Indholdsfortegnelse1"/>
        <w:tabs>
          <w:tab w:val="right" w:leader="dot" w:pos="9628"/>
        </w:tabs>
        <w:rPr>
          <w:rFonts w:eastAsiaTheme="minorEastAsia" w:cstheme="minorBidi"/>
          <w:noProof/>
          <w:lang w:eastAsia="da-DK"/>
        </w:rPr>
      </w:pPr>
      <w:r>
        <w:fldChar w:fldCharType="begin"/>
      </w:r>
      <w:r>
        <w:instrText xml:space="preserve"> TOC \o "1-3" \h \z \u </w:instrText>
      </w:r>
      <w:r>
        <w:fldChar w:fldCharType="separate"/>
      </w:r>
      <w:hyperlink w:anchor="_Toc472680537" w:history="1">
        <w:r w:rsidR="00852530" w:rsidRPr="00CA67CE">
          <w:rPr>
            <w:rStyle w:val="Hyperlink"/>
            <w:noProof/>
          </w:rPr>
          <w:t>Nuværende organisering</w:t>
        </w:r>
        <w:r w:rsidR="00852530">
          <w:rPr>
            <w:noProof/>
            <w:webHidden/>
          </w:rPr>
          <w:tab/>
        </w:r>
        <w:r w:rsidR="00852530">
          <w:rPr>
            <w:noProof/>
            <w:webHidden/>
          </w:rPr>
          <w:fldChar w:fldCharType="begin"/>
        </w:r>
        <w:r w:rsidR="00852530">
          <w:rPr>
            <w:noProof/>
            <w:webHidden/>
          </w:rPr>
          <w:instrText xml:space="preserve"> PAGEREF _Toc472680537 \h </w:instrText>
        </w:r>
        <w:r w:rsidR="00852530">
          <w:rPr>
            <w:noProof/>
            <w:webHidden/>
          </w:rPr>
        </w:r>
        <w:r w:rsidR="00852530">
          <w:rPr>
            <w:noProof/>
            <w:webHidden/>
          </w:rPr>
          <w:fldChar w:fldCharType="separate"/>
        </w:r>
        <w:r w:rsidR="00852530">
          <w:rPr>
            <w:noProof/>
            <w:webHidden/>
          </w:rPr>
          <w:t>2</w:t>
        </w:r>
        <w:r w:rsidR="00852530">
          <w:rPr>
            <w:noProof/>
            <w:webHidden/>
          </w:rPr>
          <w:fldChar w:fldCharType="end"/>
        </w:r>
      </w:hyperlink>
    </w:p>
    <w:p w14:paraId="63E41A72" w14:textId="1FCADE75" w:rsidR="00852530" w:rsidRDefault="001B58C3">
      <w:pPr>
        <w:pStyle w:val="Indholdsfortegnelse2"/>
        <w:tabs>
          <w:tab w:val="right" w:leader="dot" w:pos="9628"/>
        </w:tabs>
        <w:rPr>
          <w:rFonts w:eastAsiaTheme="minorEastAsia" w:cstheme="minorBidi"/>
          <w:noProof/>
          <w:lang w:eastAsia="da-DK"/>
        </w:rPr>
      </w:pPr>
      <w:hyperlink w:anchor="_Toc472680538" w:history="1">
        <w:r w:rsidR="00852530" w:rsidRPr="00CA67CE">
          <w:rPr>
            <w:rStyle w:val="Hyperlink"/>
            <w:noProof/>
          </w:rPr>
          <w:t>Rævebakkeskolen</w:t>
        </w:r>
        <w:r w:rsidR="00852530">
          <w:rPr>
            <w:noProof/>
            <w:webHidden/>
          </w:rPr>
          <w:tab/>
        </w:r>
        <w:r w:rsidR="00852530">
          <w:rPr>
            <w:noProof/>
            <w:webHidden/>
          </w:rPr>
          <w:fldChar w:fldCharType="begin"/>
        </w:r>
        <w:r w:rsidR="00852530">
          <w:rPr>
            <w:noProof/>
            <w:webHidden/>
          </w:rPr>
          <w:instrText xml:space="preserve"> PAGEREF _Toc472680538 \h </w:instrText>
        </w:r>
        <w:r w:rsidR="00852530">
          <w:rPr>
            <w:noProof/>
            <w:webHidden/>
          </w:rPr>
        </w:r>
        <w:r w:rsidR="00852530">
          <w:rPr>
            <w:noProof/>
            <w:webHidden/>
          </w:rPr>
          <w:fldChar w:fldCharType="separate"/>
        </w:r>
        <w:r w:rsidR="00852530">
          <w:rPr>
            <w:noProof/>
            <w:webHidden/>
          </w:rPr>
          <w:t>2</w:t>
        </w:r>
        <w:r w:rsidR="00852530">
          <w:rPr>
            <w:noProof/>
            <w:webHidden/>
          </w:rPr>
          <w:fldChar w:fldCharType="end"/>
        </w:r>
      </w:hyperlink>
    </w:p>
    <w:p w14:paraId="40D770B0" w14:textId="22CE24A9" w:rsidR="00852530" w:rsidRDefault="001B58C3">
      <w:pPr>
        <w:pStyle w:val="Indholdsfortegnelse3"/>
        <w:tabs>
          <w:tab w:val="right" w:leader="dot" w:pos="9628"/>
        </w:tabs>
        <w:rPr>
          <w:rFonts w:eastAsiaTheme="minorEastAsia" w:cstheme="minorBidi"/>
          <w:noProof/>
          <w:lang w:eastAsia="da-DK"/>
        </w:rPr>
      </w:pPr>
      <w:hyperlink w:anchor="_Toc472680539" w:history="1">
        <w:r w:rsidR="00852530" w:rsidRPr="00CA67CE">
          <w:rPr>
            <w:rStyle w:val="Hyperlink"/>
            <w:noProof/>
          </w:rPr>
          <w:t>Afdeling Lindholm</w:t>
        </w:r>
        <w:r w:rsidR="00852530">
          <w:rPr>
            <w:noProof/>
            <w:webHidden/>
          </w:rPr>
          <w:tab/>
        </w:r>
        <w:r w:rsidR="00852530">
          <w:rPr>
            <w:noProof/>
            <w:webHidden/>
          </w:rPr>
          <w:fldChar w:fldCharType="begin"/>
        </w:r>
        <w:r w:rsidR="00852530">
          <w:rPr>
            <w:noProof/>
            <w:webHidden/>
          </w:rPr>
          <w:instrText xml:space="preserve"> PAGEREF _Toc472680539 \h </w:instrText>
        </w:r>
        <w:r w:rsidR="00852530">
          <w:rPr>
            <w:noProof/>
            <w:webHidden/>
          </w:rPr>
        </w:r>
        <w:r w:rsidR="00852530">
          <w:rPr>
            <w:noProof/>
            <w:webHidden/>
          </w:rPr>
          <w:fldChar w:fldCharType="separate"/>
        </w:r>
        <w:r w:rsidR="00852530">
          <w:rPr>
            <w:noProof/>
            <w:webHidden/>
          </w:rPr>
          <w:t>2</w:t>
        </w:r>
        <w:r w:rsidR="00852530">
          <w:rPr>
            <w:noProof/>
            <w:webHidden/>
          </w:rPr>
          <w:fldChar w:fldCharType="end"/>
        </w:r>
      </w:hyperlink>
    </w:p>
    <w:p w14:paraId="240AF1A5" w14:textId="312E0186" w:rsidR="00852530" w:rsidRDefault="001B58C3">
      <w:pPr>
        <w:pStyle w:val="Indholdsfortegnelse3"/>
        <w:tabs>
          <w:tab w:val="right" w:leader="dot" w:pos="9628"/>
        </w:tabs>
        <w:rPr>
          <w:rFonts w:eastAsiaTheme="minorEastAsia" w:cstheme="minorBidi"/>
          <w:noProof/>
          <w:lang w:eastAsia="da-DK"/>
        </w:rPr>
      </w:pPr>
      <w:hyperlink w:anchor="_Toc472680540" w:history="1">
        <w:r w:rsidR="00852530" w:rsidRPr="00CA67CE">
          <w:rPr>
            <w:rStyle w:val="Hyperlink"/>
            <w:noProof/>
          </w:rPr>
          <w:t>Afdeling Skovpark</w:t>
        </w:r>
        <w:r w:rsidR="00852530">
          <w:rPr>
            <w:noProof/>
            <w:webHidden/>
          </w:rPr>
          <w:tab/>
        </w:r>
        <w:r w:rsidR="00852530">
          <w:rPr>
            <w:noProof/>
            <w:webHidden/>
          </w:rPr>
          <w:fldChar w:fldCharType="begin"/>
        </w:r>
        <w:r w:rsidR="00852530">
          <w:rPr>
            <w:noProof/>
            <w:webHidden/>
          </w:rPr>
          <w:instrText xml:space="preserve"> PAGEREF _Toc472680540 \h </w:instrText>
        </w:r>
        <w:r w:rsidR="00852530">
          <w:rPr>
            <w:noProof/>
            <w:webHidden/>
          </w:rPr>
        </w:r>
        <w:r w:rsidR="00852530">
          <w:rPr>
            <w:noProof/>
            <w:webHidden/>
          </w:rPr>
          <w:fldChar w:fldCharType="separate"/>
        </w:r>
        <w:r w:rsidR="00852530">
          <w:rPr>
            <w:noProof/>
            <w:webHidden/>
          </w:rPr>
          <w:t>2</w:t>
        </w:r>
        <w:r w:rsidR="00852530">
          <w:rPr>
            <w:noProof/>
            <w:webHidden/>
          </w:rPr>
          <w:fldChar w:fldCharType="end"/>
        </w:r>
      </w:hyperlink>
    </w:p>
    <w:p w14:paraId="52E51B62" w14:textId="77EBC193" w:rsidR="00852530" w:rsidRDefault="001B58C3">
      <w:pPr>
        <w:pStyle w:val="Indholdsfortegnelse2"/>
        <w:tabs>
          <w:tab w:val="right" w:leader="dot" w:pos="9628"/>
        </w:tabs>
        <w:rPr>
          <w:rFonts w:eastAsiaTheme="minorEastAsia" w:cstheme="minorBidi"/>
          <w:noProof/>
          <w:lang w:eastAsia="da-DK"/>
        </w:rPr>
      </w:pPr>
      <w:hyperlink w:anchor="_Toc472680541" w:history="1">
        <w:r w:rsidR="00852530" w:rsidRPr="00CA67CE">
          <w:rPr>
            <w:rStyle w:val="Hyperlink"/>
            <w:noProof/>
          </w:rPr>
          <w:t>Nyborg Heldagsskole</w:t>
        </w:r>
        <w:r w:rsidR="00852530">
          <w:rPr>
            <w:noProof/>
            <w:webHidden/>
          </w:rPr>
          <w:tab/>
        </w:r>
        <w:r w:rsidR="00852530">
          <w:rPr>
            <w:noProof/>
            <w:webHidden/>
          </w:rPr>
          <w:fldChar w:fldCharType="begin"/>
        </w:r>
        <w:r w:rsidR="00852530">
          <w:rPr>
            <w:noProof/>
            <w:webHidden/>
          </w:rPr>
          <w:instrText xml:space="preserve"> PAGEREF _Toc472680541 \h </w:instrText>
        </w:r>
        <w:r w:rsidR="00852530">
          <w:rPr>
            <w:noProof/>
            <w:webHidden/>
          </w:rPr>
        </w:r>
        <w:r w:rsidR="00852530">
          <w:rPr>
            <w:noProof/>
            <w:webHidden/>
          </w:rPr>
          <w:fldChar w:fldCharType="separate"/>
        </w:r>
        <w:r w:rsidR="00852530">
          <w:rPr>
            <w:noProof/>
            <w:webHidden/>
          </w:rPr>
          <w:t>2</w:t>
        </w:r>
        <w:r w:rsidR="00852530">
          <w:rPr>
            <w:noProof/>
            <w:webHidden/>
          </w:rPr>
          <w:fldChar w:fldCharType="end"/>
        </w:r>
      </w:hyperlink>
    </w:p>
    <w:p w14:paraId="3A5873A4" w14:textId="7292CD93" w:rsidR="00852530" w:rsidRDefault="001B58C3">
      <w:pPr>
        <w:pStyle w:val="Indholdsfortegnelse1"/>
        <w:tabs>
          <w:tab w:val="right" w:leader="dot" w:pos="9628"/>
        </w:tabs>
        <w:rPr>
          <w:rFonts w:eastAsiaTheme="minorEastAsia" w:cstheme="minorBidi"/>
          <w:noProof/>
          <w:lang w:eastAsia="da-DK"/>
        </w:rPr>
      </w:pPr>
      <w:hyperlink w:anchor="_Toc472680542" w:history="1">
        <w:r w:rsidR="00852530" w:rsidRPr="00CA67CE">
          <w:rPr>
            <w:rStyle w:val="Hyperlink"/>
            <w:noProof/>
          </w:rPr>
          <w:t>Elevtal</w:t>
        </w:r>
        <w:r w:rsidR="00852530">
          <w:rPr>
            <w:noProof/>
            <w:webHidden/>
          </w:rPr>
          <w:tab/>
        </w:r>
        <w:r w:rsidR="00852530">
          <w:rPr>
            <w:noProof/>
            <w:webHidden/>
          </w:rPr>
          <w:fldChar w:fldCharType="begin"/>
        </w:r>
        <w:r w:rsidR="00852530">
          <w:rPr>
            <w:noProof/>
            <w:webHidden/>
          </w:rPr>
          <w:instrText xml:space="preserve"> PAGEREF _Toc472680542 \h </w:instrText>
        </w:r>
        <w:r w:rsidR="00852530">
          <w:rPr>
            <w:noProof/>
            <w:webHidden/>
          </w:rPr>
        </w:r>
        <w:r w:rsidR="00852530">
          <w:rPr>
            <w:noProof/>
            <w:webHidden/>
          </w:rPr>
          <w:fldChar w:fldCharType="separate"/>
        </w:r>
        <w:r w:rsidR="00852530">
          <w:rPr>
            <w:noProof/>
            <w:webHidden/>
          </w:rPr>
          <w:t>3</w:t>
        </w:r>
        <w:r w:rsidR="00852530">
          <w:rPr>
            <w:noProof/>
            <w:webHidden/>
          </w:rPr>
          <w:fldChar w:fldCharType="end"/>
        </w:r>
      </w:hyperlink>
    </w:p>
    <w:p w14:paraId="6E5929C6" w14:textId="0F379123" w:rsidR="00852530" w:rsidRDefault="001B58C3">
      <w:pPr>
        <w:pStyle w:val="Indholdsfortegnelse2"/>
        <w:tabs>
          <w:tab w:val="right" w:leader="dot" w:pos="9628"/>
        </w:tabs>
        <w:rPr>
          <w:rFonts w:eastAsiaTheme="minorEastAsia" w:cstheme="minorBidi"/>
          <w:noProof/>
          <w:lang w:eastAsia="da-DK"/>
        </w:rPr>
      </w:pPr>
      <w:hyperlink w:anchor="_Toc472680543" w:history="1">
        <w:r w:rsidR="00852530" w:rsidRPr="00CA67CE">
          <w:rPr>
            <w:rStyle w:val="Hyperlink"/>
            <w:noProof/>
          </w:rPr>
          <w:t>Rævebakkeskolen</w:t>
        </w:r>
        <w:r w:rsidR="00852530">
          <w:rPr>
            <w:noProof/>
            <w:webHidden/>
          </w:rPr>
          <w:tab/>
        </w:r>
        <w:r w:rsidR="00852530">
          <w:rPr>
            <w:noProof/>
            <w:webHidden/>
          </w:rPr>
          <w:fldChar w:fldCharType="begin"/>
        </w:r>
        <w:r w:rsidR="00852530">
          <w:rPr>
            <w:noProof/>
            <w:webHidden/>
          </w:rPr>
          <w:instrText xml:space="preserve"> PAGEREF _Toc472680543 \h </w:instrText>
        </w:r>
        <w:r w:rsidR="00852530">
          <w:rPr>
            <w:noProof/>
            <w:webHidden/>
          </w:rPr>
        </w:r>
        <w:r w:rsidR="00852530">
          <w:rPr>
            <w:noProof/>
            <w:webHidden/>
          </w:rPr>
          <w:fldChar w:fldCharType="separate"/>
        </w:r>
        <w:r w:rsidR="00852530">
          <w:rPr>
            <w:noProof/>
            <w:webHidden/>
          </w:rPr>
          <w:t>3</w:t>
        </w:r>
        <w:r w:rsidR="00852530">
          <w:rPr>
            <w:noProof/>
            <w:webHidden/>
          </w:rPr>
          <w:fldChar w:fldCharType="end"/>
        </w:r>
      </w:hyperlink>
    </w:p>
    <w:p w14:paraId="6DA490E8" w14:textId="3434F07D" w:rsidR="00852530" w:rsidRDefault="001B58C3">
      <w:pPr>
        <w:pStyle w:val="Indholdsfortegnelse2"/>
        <w:tabs>
          <w:tab w:val="right" w:leader="dot" w:pos="9628"/>
        </w:tabs>
        <w:rPr>
          <w:rFonts w:eastAsiaTheme="minorEastAsia" w:cstheme="minorBidi"/>
          <w:noProof/>
          <w:lang w:eastAsia="da-DK"/>
        </w:rPr>
      </w:pPr>
      <w:hyperlink w:anchor="_Toc472680544" w:history="1">
        <w:r w:rsidR="00852530" w:rsidRPr="00CA67CE">
          <w:rPr>
            <w:rStyle w:val="Hyperlink"/>
            <w:noProof/>
          </w:rPr>
          <w:t>Nyborg Heldagsskole</w:t>
        </w:r>
        <w:r w:rsidR="00852530">
          <w:rPr>
            <w:noProof/>
            <w:webHidden/>
          </w:rPr>
          <w:tab/>
        </w:r>
        <w:r w:rsidR="00852530">
          <w:rPr>
            <w:noProof/>
            <w:webHidden/>
          </w:rPr>
          <w:fldChar w:fldCharType="begin"/>
        </w:r>
        <w:r w:rsidR="00852530">
          <w:rPr>
            <w:noProof/>
            <w:webHidden/>
          </w:rPr>
          <w:instrText xml:space="preserve"> PAGEREF _Toc472680544 \h </w:instrText>
        </w:r>
        <w:r w:rsidR="00852530">
          <w:rPr>
            <w:noProof/>
            <w:webHidden/>
          </w:rPr>
        </w:r>
        <w:r w:rsidR="00852530">
          <w:rPr>
            <w:noProof/>
            <w:webHidden/>
          </w:rPr>
          <w:fldChar w:fldCharType="separate"/>
        </w:r>
        <w:r w:rsidR="00852530">
          <w:rPr>
            <w:noProof/>
            <w:webHidden/>
          </w:rPr>
          <w:t>3</w:t>
        </w:r>
        <w:r w:rsidR="00852530">
          <w:rPr>
            <w:noProof/>
            <w:webHidden/>
          </w:rPr>
          <w:fldChar w:fldCharType="end"/>
        </w:r>
      </w:hyperlink>
    </w:p>
    <w:p w14:paraId="5D57F769" w14:textId="2F16C6A4" w:rsidR="00852530" w:rsidRDefault="001B58C3">
      <w:pPr>
        <w:pStyle w:val="Indholdsfortegnelse1"/>
        <w:tabs>
          <w:tab w:val="right" w:leader="dot" w:pos="9628"/>
        </w:tabs>
        <w:rPr>
          <w:rFonts w:eastAsiaTheme="minorEastAsia" w:cstheme="minorBidi"/>
          <w:noProof/>
          <w:lang w:eastAsia="da-DK"/>
        </w:rPr>
      </w:pPr>
      <w:hyperlink w:anchor="_Toc472680545" w:history="1">
        <w:r w:rsidR="00852530" w:rsidRPr="00CA67CE">
          <w:rPr>
            <w:rStyle w:val="Hyperlink"/>
            <w:noProof/>
          </w:rPr>
          <w:t>Argumenter for en sammenlægning</w:t>
        </w:r>
        <w:r w:rsidR="00852530">
          <w:rPr>
            <w:noProof/>
            <w:webHidden/>
          </w:rPr>
          <w:tab/>
        </w:r>
        <w:r w:rsidR="00852530">
          <w:rPr>
            <w:noProof/>
            <w:webHidden/>
          </w:rPr>
          <w:fldChar w:fldCharType="begin"/>
        </w:r>
        <w:r w:rsidR="00852530">
          <w:rPr>
            <w:noProof/>
            <w:webHidden/>
          </w:rPr>
          <w:instrText xml:space="preserve"> PAGEREF _Toc472680545 \h </w:instrText>
        </w:r>
        <w:r w:rsidR="00852530">
          <w:rPr>
            <w:noProof/>
            <w:webHidden/>
          </w:rPr>
        </w:r>
        <w:r w:rsidR="00852530">
          <w:rPr>
            <w:noProof/>
            <w:webHidden/>
          </w:rPr>
          <w:fldChar w:fldCharType="separate"/>
        </w:r>
        <w:r w:rsidR="00852530">
          <w:rPr>
            <w:noProof/>
            <w:webHidden/>
          </w:rPr>
          <w:t>4</w:t>
        </w:r>
        <w:r w:rsidR="00852530">
          <w:rPr>
            <w:noProof/>
            <w:webHidden/>
          </w:rPr>
          <w:fldChar w:fldCharType="end"/>
        </w:r>
      </w:hyperlink>
    </w:p>
    <w:p w14:paraId="12BB5CFA" w14:textId="49889C18" w:rsidR="00852530" w:rsidRDefault="001B58C3">
      <w:pPr>
        <w:pStyle w:val="Indholdsfortegnelse2"/>
        <w:tabs>
          <w:tab w:val="right" w:leader="dot" w:pos="9628"/>
        </w:tabs>
        <w:rPr>
          <w:rFonts w:eastAsiaTheme="minorEastAsia" w:cstheme="minorBidi"/>
          <w:noProof/>
          <w:lang w:eastAsia="da-DK"/>
        </w:rPr>
      </w:pPr>
      <w:hyperlink w:anchor="_Toc472680546" w:history="1">
        <w:r w:rsidR="00852530" w:rsidRPr="00CA67CE">
          <w:rPr>
            <w:rStyle w:val="Hyperlink"/>
            <w:noProof/>
          </w:rPr>
          <w:t>Højt specialiserede skoler</w:t>
        </w:r>
        <w:r w:rsidR="00852530">
          <w:rPr>
            <w:noProof/>
            <w:webHidden/>
          </w:rPr>
          <w:tab/>
        </w:r>
        <w:r w:rsidR="00852530">
          <w:rPr>
            <w:noProof/>
            <w:webHidden/>
          </w:rPr>
          <w:fldChar w:fldCharType="begin"/>
        </w:r>
        <w:r w:rsidR="00852530">
          <w:rPr>
            <w:noProof/>
            <w:webHidden/>
          </w:rPr>
          <w:instrText xml:space="preserve"> PAGEREF _Toc472680546 \h </w:instrText>
        </w:r>
        <w:r w:rsidR="00852530">
          <w:rPr>
            <w:noProof/>
            <w:webHidden/>
          </w:rPr>
        </w:r>
        <w:r w:rsidR="00852530">
          <w:rPr>
            <w:noProof/>
            <w:webHidden/>
          </w:rPr>
          <w:fldChar w:fldCharType="separate"/>
        </w:r>
        <w:r w:rsidR="00852530">
          <w:rPr>
            <w:noProof/>
            <w:webHidden/>
          </w:rPr>
          <w:t>4</w:t>
        </w:r>
        <w:r w:rsidR="00852530">
          <w:rPr>
            <w:noProof/>
            <w:webHidden/>
          </w:rPr>
          <w:fldChar w:fldCharType="end"/>
        </w:r>
      </w:hyperlink>
    </w:p>
    <w:p w14:paraId="38EA9087" w14:textId="3130D727" w:rsidR="00852530" w:rsidRDefault="001B58C3">
      <w:pPr>
        <w:pStyle w:val="Indholdsfortegnelse2"/>
        <w:tabs>
          <w:tab w:val="right" w:leader="dot" w:pos="9628"/>
        </w:tabs>
        <w:rPr>
          <w:rFonts w:eastAsiaTheme="minorEastAsia" w:cstheme="minorBidi"/>
          <w:noProof/>
          <w:lang w:eastAsia="da-DK"/>
        </w:rPr>
      </w:pPr>
      <w:hyperlink w:anchor="_Toc472680547" w:history="1">
        <w:r w:rsidR="00852530" w:rsidRPr="00CA67CE">
          <w:rPr>
            <w:rStyle w:val="Hyperlink"/>
            <w:noProof/>
          </w:rPr>
          <w:t>Bevarelse af de professionelle miljøer</w:t>
        </w:r>
        <w:r w:rsidR="00852530">
          <w:rPr>
            <w:noProof/>
            <w:webHidden/>
          </w:rPr>
          <w:tab/>
        </w:r>
        <w:r w:rsidR="00852530">
          <w:rPr>
            <w:noProof/>
            <w:webHidden/>
          </w:rPr>
          <w:fldChar w:fldCharType="begin"/>
        </w:r>
        <w:r w:rsidR="00852530">
          <w:rPr>
            <w:noProof/>
            <w:webHidden/>
          </w:rPr>
          <w:instrText xml:space="preserve"> PAGEREF _Toc472680547 \h </w:instrText>
        </w:r>
        <w:r w:rsidR="00852530">
          <w:rPr>
            <w:noProof/>
            <w:webHidden/>
          </w:rPr>
        </w:r>
        <w:r w:rsidR="00852530">
          <w:rPr>
            <w:noProof/>
            <w:webHidden/>
          </w:rPr>
          <w:fldChar w:fldCharType="separate"/>
        </w:r>
        <w:r w:rsidR="00852530">
          <w:rPr>
            <w:noProof/>
            <w:webHidden/>
          </w:rPr>
          <w:t>4</w:t>
        </w:r>
        <w:r w:rsidR="00852530">
          <w:rPr>
            <w:noProof/>
            <w:webHidden/>
          </w:rPr>
          <w:fldChar w:fldCharType="end"/>
        </w:r>
      </w:hyperlink>
    </w:p>
    <w:p w14:paraId="19B75D3E" w14:textId="4A019741" w:rsidR="00852530" w:rsidRDefault="001B58C3">
      <w:pPr>
        <w:pStyle w:val="Indholdsfortegnelse2"/>
        <w:tabs>
          <w:tab w:val="right" w:leader="dot" w:pos="9628"/>
        </w:tabs>
        <w:rPr>
          <w:rFonts w:eastAsiaTheme="minorEastAsia" w:cstheme="minorBidi"/>
          <w:noProof/>
          <w:lang w:eastAsia="da-DK"/>
        </w:rPr>
      </w:pPr>
      <w:hyperlink w:anchor="_Toc472680548" w:history="1">
        <w:r w:rsidR="00852530" w:rsidRPr="00CA67CE">
          <w:rPr>
            <w:rStyle w:val="Hyperlink"/>
            <w:noProof/>
          </w:rPr>
          <w:t>Transfer af viden</w:t>
        </w:r>
        <w:r w:rsidR="00852530">
          <w:rPr>
            <w:noProof/>
            <w:webHidden/>
          </w:rPr>
          <w:tab/>
        </w:r>
        <w:r w:rsidR="00852530">
          <w:rPr>
            <w:noProof/>
            <w:webHidden/>
          </w:rPr>
          <w:fldChar w:fldCharType="begin"/>
        </w:r>
        <w:r w:rsidR="00852530">
          <w:rPr>
            <w:noProof/>
            <w:webHidden/>
          </w:rPr>
          <w:instrText xml:space="preserve"> PAGEREF _Toc472680548 \h </w:instrText>
        </w:r>
        <w:r w:rsidR="00852530">
          <w:rPr>
            <w:noProof/>
            <w:webHidden/>
          </w:rPr>
        </w:r>
        <w:r w:rsidR="00852530">
          <w:rPr>
            <w:noProof/>
            <w:webHidden/>
          </w:rPr>
          <w:fldChar w:fldCharType="separate"/>
        </w:r>
        <w:r w:rsidR="00852530">
          <w:rPr>
            <w:noProof/>
            <w:webHidden/>
          </w:rPr>
          <w:t>4</w:t>
        </w:r>
        <w:r w:rsidR="00852530">
          <w:rPr>
            <w:noProof/>
            <w:webHidden/>
          </w:rPr>
          <w:fldChar w:fldCharType="end"/>
        </w:r>
      </w:hyperlink>
    </w:p>
    <w:p w14:paraId="2A80D0F7" w14:textId="2972636D" w:rsidR="00852530" w:rsidRDefault="001B58C3">
      <w:pPr>
        <w:pStyle w:val="Indholdsfortegnelse2"/>
        <w:tabs>
          <w:tab w:val="right" w:leader="dot" w:pos="9628"/>
        </w:tabs>
        <w:rPr>
          <w:rFonts w:eastAsiaTheme="minorEastAsia" w:cstheme="minorBidi"/>
          <w:noProof/>
          <w:lang w:eastAsia="da-DK"/>
        </w:rPr>
      </w:pPr>
      <w:hyperlink w:anchor="_Toc472680549" w:history="1">
        <w:r w:rsidR="00852530" w:rsidRPr="00CA67CE">
          <w:rPr>
            <w:rStyle w:val="Hyperlink"/>
            <w:noProof/>
          </w:rPr>
          <w:t>Effektiv udnyttelse af ressourcepersoner</w:t>
        </w:r>
        <w:r w:rsidR="00852530">
          <w:rPr>
            <w:noProof/>
            <w:webHidden/>
          </w:rPr>
          <w:tab/>
        </w:r>
        <w:r w:rsidR="00852530">
          <w:rPr>
            <w:noProof/>
            <w:webHidden/>
          </w:rPr>
          <w:fldChar w:fldCharType="begin"/>
        </w:r>
        <w:r w:rsidR="00852530">
          <w:rPr>
            <w:noProof/>
            <w:webHidden/>
          </w:rPr>
          <w:instrText xml:space="preserve"> PAGEREF _Toc472680549 \h </w:instrText>
        </w:r>
        <w:r w:rsidR="00852530">
          <w:rPr>
            <w:noProof/>
            <w:webHidden/>
          </w:rPr>
        </w:r>
        <w:r w:rsidR="00852530">
          <w:rPr>
            <w:noProof/>
            <w:webHidden/>
          </w:rPr>
          <w:fldChar w:fldCharType="separate"/>
        </w:r>
        <w:r w:rsidR="00852530">
          <w:rPr>
            <w:noProof/>
            <w:webHidden/>
          </w:rPr>
          <w:t>5</w:t>
        </w:r>
        <w:r w:rsidR="00852530">
          <w:rPr>
            <w:noProof/>
            <w:webHidden/>
          </w:rPr>
          <w:fldChar w:fldCharType="end"/>
        </w:r>
      </w:hyperlink>
    </w:p>
    <w:p w14:paraId="2ADD6B79" w14:textId="16AB7163" w:rsidR="00852530" w:rsidRDefault="001B58C3">
      <w:pPr>
        <w:pStyle w:val="Indholdsfortegnelse2"/>
        <w:tabs>
          <w:tab w:val="right" w:leader="dot" w:pos="9628"/>
        </w:tabs>
        <w:rPr>
          <w:rFonts w:eastAsiaTheme="minorEastAsia" w:cstheme="minorBidi"/>
          <w:noProof/>
          <w:lang w:eastAsia="da-DK"/>
        </w:rPr>
      </w:pPr>
      <w:hyperlink w:anchor="_Toc472680550" w:history="1">
        <w:r w:rsidR="00852530" w:rsidRPr="00CA67CE">
          <w:rPr>
            <w:rStyle w:val="Hyperlink"/>
            <w:noProof/>
          </w:rPr>
          <w:t>Ledelse af videncenter</w:t>
        </w:r>
        <w:r w:rsidR="00852530">
          <w:rPr>
            <w:noProof/>
            <w:webHidden/>
          </w:rPr>
          <w:tab/>
        </w:r>
        <w:r w:rsidR="00852530">
          <w:rPr>
            <w:noProof/>
            <w:webHidden/>
          </w:rPr>
          <w:fldChar w:fldCharType="begin"/>
        </w:r>
        <w:r w:rsidR="00852530">
          <w:rPr>
            <w:noProof/>
            <w:webHidden/>
          </w:rPr>
          <w:instrText xml:space="preserve"> PAGEREF _Toc472680550 \h </w:instrText>
        </w:r>
        <w:r w:rsidR="00852530">
          <w:rPr>
            <w:noProof/>
            <w:webHidden/>
          </w:rPr>
        </w:r>
        <w:r w:rsidR="00852530">
          <w:rPr>
            <w:noProof/>
            <w:webHidden/>
          </w:rPr>
          <w:fldChar w:fldCharType="separate"/>
        </w:r>
        <w:r w:rsidR="00852530">
          <w:rPr>
            <w:noProof/>
            <w:webHidden/>
          </w:rPr>
          <w:t>5</w:t>
        </w:r>
        <w:r w:rsidR="00852530">
          <w:rPr>
            <w:noProof/>
            <w:webHidden/>
          </w:rPr>
          <w:fldChar w:fldCharType="end"/>
        </w:r>
      </w:hyperlink>
    </w:p>
    <w:p w14:paraId="0B70CF56" w14:textId="55181993" w:rsidR="00852530" w:rsidRDefault="001B58C3">
      <w:pPr>
        <w:pStyle w:val="Indholdsfortegnelse2"/>
        <w:tabs>
          <w:tab w:val="right" w:leader="dot" w:pos="9628"/>
        </w:tabs>
        <w:rPr>
          <w:rFonts w:eastAsiaTheme="minorEastAsia" w:cstheme="minorBidi"/>
          <w:noProof/>
          <w:lang w:eastAsia="da-DK"/>
        </w:rPr>
      </w:pPr>
      <w:hyperlink w:anchor="_Toc472680551" w:history="1">
        <w:r w:rsidR="00852530" w:rsidRPr="00CA67CE">
          <w:rPr>
            <w:rStyle w:val="Hyperlink"/>
            <w:noProof/>
          </w:rPr>
          <w:t>Gråzoner</w:t>
        </w:r>
        <w:r w:rsidR="00852530">
          <w:rPr>
            <w:noProof/>
            <w:webHidden/>
          </w:rPr>
          <w:tab/>
        </w:r>
        <w:r w:rsidR="00852530">
          <w:rPr>
            <w:noProof/>
            <w:webHidden/>
          </w:rPr>
          <w:fldChar w:fldCharType="begin"/>
        </w:r>
        <w:r w:rsidR="00852530">
          <w:rPr>
            <w:noProof/>
            <w:webHidden/>
          </w:rPr>
          <w:instrText xml:space="preserve"> PAGEREF _Toc472680551 \h </w:instrText>
        </w:r>
        <w:r w:rsidR="00852530">
          <w:rPr>
            <w:noProof/>
            <w:webHidden/>
          </w:rPr>
        </w:r>
        <w:r w:rsidR="00852530">
          <w:rPr>
            <w:noProof/>
            <w:webHidden/>
          </w:rPr>
          <w:fldChar w:fldCharType="separate"/>
        </w:r>
        <w:r w:rsidR="00852530">
          <w:rPr>
            <w:noProof/>
            <w:webHidden/>
          </w:rPr>
          <w:t>5</w:t>
        </w:r>
        <w:r w:rsidR="00852530">
          <w:rPr>
            <w:noProof/>
            <w:webHidden/>
          </w:rPr>
          <w:fldChar w:fldCharType="end"/>
        </w:r>
      </w:hyperlink>
    </w:p>
    <w:p w14:paraId="01CEC992" w14:textId="790FD068" w:rsidR="00852530" w:rsidRDefault="001B58C3">
      <w:pPr>
        <w:pStyle w:val="Indholdsfortegnelse2"/>
        <w:tabs>
          <w:tab w:val="right" w:leader="dot" w:pos="9628"/>
        </w:tabs>
        <w:rPr>
          <w:rFonts w:eastAsiaTheme="minorEastAsia" w:cstheme="minorBidi"/>
          <w:noProof/>
          <w:lang w:eastAsia="da-DK"/>
        </w:rPr>
      </w:pPr>
      <w:hyperlink w:anchor="_Toc472680552" w:history="1">
        <w:r w:rsidR="00852530" w:rsidRPr="00CA67CE">
          <w:rPr>
            <w:rStyle w:val="Hyperlink"/>
            <w:noProof/>
          </w:rPr>
          <w:t>Effektiv kompetenceudvikling</w:t>
        </w:r>
        <w:r w:rsidR="00852530">
          <w:rPr>
            <w:noProof/>
            <w:webHidden/>
          </w:rPr>
          <w:tab/>
        </w:r>
        <w:r w:rsidR="00852530">
          <w:rPr>
            <w:noProof/>
            <w:webHidden/>
          </w:rPr>
          <w:fldChar w:fldCharType="begin"/>
        </w:r>
        <w:r w:rsidR="00852530">
          <w:rPr>
            <w:noProof/>
            <w:webHidden/>
          </w:rPr>
          <w:instrText xml:space="preserve"> PAGEREF _Toc472680552 \h </w:instrText>
        </w:r>
        <w:r w:rsidR="00852530">
          <w:rPr>
            <w:noProof/>
            <w:webHidden/>
          </w:rPr>
        </w:r>
        <w:r w:rsidR="00852530">
          <w:rPr>
            <w:noProof/>
            <w:webHidden/>
          </w:rPr>
          <w:fldChar w:fldCharType="separate"/>
        </w:r>
        <w:r w:rsidR="00852530">
          <w:rPr>
            <w:noProof/>
            <w:webHidden/>
          </w:rPr>
          <w:t>6</w:t>
        </w:r>
        <w:r w:rsidR="00852530">
          <w:rPr>
            <w:noProof/>
            <w:webHidden/>
          </w:rPr>
          <w:fldChar w:fldCharType="end"/>
        </w:r>
      </w:hyperlink>
    </w:p>
    <w:p w14:paraId="7517A9C5" w14:textId="562DC845" w:rsidR="00852530" w:rsidRDefault="001B58C3">
      <w:pPr>
        <w:pStyle w:val="Indholdsfortegnelse2"/>
        <w:tabs>
          <w:tab w:val="right" w:leader="dot" w:pos="9628"/>
        </w:tabs>
        <w:rPr>
          <w:rFonts w:eastAsiaTheme="minorEastAsia" w:cstheme="minorBidi"/>
          <w:noProof/>
          <w:lang w:eastAsia="da-DK"/>
        </w:rPr>
      </w:pPr>
      <w:hyperlink w:anchor="_Toc472680553" w:history="1">
        <w:r w:rsidR="00852530" w:rsidRPr="00CA67CE">
          <w:rPr>
            <w:rStyle w:val="Hyperlink"/>
            <w:noProof/>
          </w:rPr>
          <w:t>Sammenhæng mellem dagtilbuds- og skoleområdet</w:t>
        </w:r>
        <w:r w:rsidR="00852530">
          <w:rPr>
            <w:noProof/>
            <w:webHidden/>
          </w:rPr>
          <w:tab/>
        </w:r>
        <w:r w:rsidR="00852530">
          <w:rPr>
            <w:noProof/>
            <w:webHidden/>
          </w:rPr>
          <w:fldChar w:fldCharType="begin"/>
        </w:r>
        <w:r w:rsidR="00852530">
          <w:rPr>
            <w:noProof/>
            <w:webHidden/>
          </w:rPr>
          <w:instrText xml:space="preserve"> PAGEREF _Toc472680553 \h </w:instrText>
        </w:r>
        <w:r w:rsidR="00852530">
          <w:rPr>
            <w:noProof/>
            <w:webHidden/>
          </w:rPr>
        </w:r>
        <w:r w:rsidR="00852530">
          <w:rPr>
            <w:noProof/>
            <w:webHidden/>
          </w:rPr>
          <w:fldChar w:fldCharType="separate"/>
        </w:r>
        <w:r w:rsidR="00852530">
          <w:rPr>
            <w:noProof/>
            <w:webHidden/>
          </w:rPr>
          <w:t>6</w:t>
        </w:r>
        <w:r w:rsidR="00852530">
          <w:rPr>
            <w:noProof/>
            <w:webHidden/>
          </w:rPr>
          <w:fldChar w:fldCharType="end"/>
        </w:r>
      </w:hyperlink>
    </w:p>
    <w:p w14:paraId="27D8F291" w14:textId="3BC77C87" w:rsidR="00852530" w:rsidRDefault="001B58C3">
      <w:pPr>
        <w:pStyle w:val="Indholdsfortegnelse2"/>
        <w:tabs>
          <w:tab w:val="right" w:leader="dot" w:pos="9628"/>
        </w:tabs>
        <w:rPr>
          <w:rFonts w:eastAsiaTheme="minorEastAsia" w:cstheme="minorBidi"/>
          <w:noProof/>
          <w:lang w:eastAsia="da-DK"/>
        </w:rPr>
      </w:pPr>
      <w:hyperlink w:anchor="_Toc472680554" w:history="1">
        <w:r w:rsidR="00852530" w:rsidRPr="00CA67CE">
          <w:rPr>
            <w:rStyle w:val="Hyperlink"/>
            <w:noProof/>
          </w:rPr>
          <w:t>Effektiv administration</w:t>
        </w:r>
        <w:r w:rsidR="00852530">
          <w:rPr>
            <w:noProof/>
            <w:webHidden/>
          </w:rPr>
          <w:tab/>
        </w:r>
        <w:r w:rsidR="00852530">
          <w:rPr>
            <w:noProof/>
            <w:webHidden/>
          </w:rPr>
          <w:fldChar w:fldCharType="begin"/>
        </w:r>
        <w:r w:rsidR="00852530">
          <w:rPr>
            <w:noProof/>
            <w:webHidden/>
          </w:rPr>
          <w:instrText xml:space="preserve"> PAGEREF _Toc472680554 \h </w:instrText>
        </w:r>
        <w:r w:rsidR="00852530">
          <w:rPr>
            <w:noProof/>
            <w:webHidden/>
          </w:rPr>
        </w:r>
        <w:r w:rsidR="00852530">
          <w:rPr>
            <w:noProof/>
            <w:webHidden/>
          </w:rPr>
          <w:fldChar w:fldCharType="separate"/>
        </w:r>
        <w:r w:rsidR="00852530">
          <w:rPr>
            <w:noProof/>
            <w:webHidden/>
          </w:rPr>
          <w:t>6</w:t>
        </w:r>
        <w:r w:rsidR="00852530">
          <w:rPr>
            <w:noProof/>
            <w:webHidden/>
          </w:rPr>
          <w:fldChar w:fldCharType="end"/>
        </w:r>
      </w:hyperlink>
    </w:p>
    <w:p w14:paraId="48DE62CB" w14:textId="132C2070" w:rsidR="00852530" w:rsidRDefault="001B58C3">
      <w:pPr>
        <w:pStyle w:val="Indholdsfortegnelse1"/>
        <w:tabs>
          <w:tab w:val="right" w:leader="dot" w:pos="9628"/>
        </w:tabs>
        <w:rPr>
          <w:rFonts w:eastAsiaTheme="minorEastAsia" w:cstheme="minorBidi"/>
          <w:noProof/>
          <w:lang w:eastAsia="da-DK"/>
        </w:rPr>
      </w:pPr>
      <w:hyperlink w:anchor="_Toc472680555" w:history="1">
        <w:r w:rsidR="00852530" w:rsidRPr="00CA67CE">
          <w:rPr>
            <w:rStyle w:val="Hyperlink"/>
            <w:noProof/>
          </w:rPr>
          <w:t>Lovgivning omkring sammenlægning af skoler</w:t>
        </w:r>
        <w:r w:rsidR="00852530">
          <w:rPr>
            <w:noProof/>
            <w:webHidden/>
          </w:rPr>
          <w:tab/>
        </w:r>
        <w:r w:rsidR="00852530">
          <w:rPr>
            <w:noProof/>
            <w:webHidden/>
          </w:rPr>
          <w:fldChar w:fldCharType="begin"/>
        </w:r>
        <w:r w:rsidR="00852530">
          <w:rPr>
            <w:noProof/>
            <w:webHidden/>
          </w:rPr>
          <w:instrText xml:space="preserve"> PAGEREF _Toc472680555 \h </w:instrText>
        </w:r>
        <w:r w:rsidR="00852530">
          <w:rPr>
            <w:noProof/>
            <w:webHidden/>
          </w:rPr>
        </w:r>
        <w:r w:rsidR="00852530">
          <w:rPr>
            <w:noProof/>
            <w:webHidden/>
          </w:rPr>
          <w:fldChar w:fldCharType="separate"/>
        </w:r>
        <w:r w:rsidR="00852530">
          <w:rPr>
            <w:noProof/>
            <w:webHidden/>
          </w:rPr>
          <w:t>7</w:t>
        </w:r>
        <w:r w:rsidR="00852530">
          <w:rPr>
            <w:noProof/>
            <w:webHidden/>
          </w:rPr>
          <w:fldChar w:fldCharType="end"/>
        </w:r>
      </w:hyperlink>
    </w:p>
    <w:p w14:paraId="1680CF7A" w14:textId="7D311613" w:rsidR="00852530" w:rsidRDefault="001B58C3">
      <w:pPr>
        <w:pStyle w:val="Indholdsfortegnelse1"/>
        <w:tabs>
          <w:tab w:val="right" w:leader="dot" w:pos="9628"/>
        </w:tabs>
        <w:rPr>
          <w:rFonts w:eastAsiaTheme="minorEastAsia" w:cstheme="minorBidi"/>
          <w:noProof/>
          <w:lang w:eastAsia="da-DK"/>
        </w:rPr>
      </w:pPr>
      <w:hyperlink w:anchor="_Toc472680556" w:history="1">
        <w:r w:rsidR="00852530" w:rsidRPr="00CA67CE">
          <w:rPr>
            <w:rStyle w:val="Hyperlink"/>
            <w:noProof/>
          </w:rPr>
          <w:t>Anbefaling</w:t>
        </w:r>
        <w:r w:rsidR="00852530">
          <w:rPr>
            <w:noProof/>
            <w:webHidden/>
          </w:rPr>
          <w:tab/>
        </w:r>
        <w:r w:rsidR="00852530">
          <w:rPr>
            <w:noProof/>
            <w:webHidden/>
          </w:rPr>
          <w:fldChar w:fldCharType="begin"/>
        </w:r>
        <w:r w:rsidR="00852530">
          <w:rPr>
            <w:noProof/>
            <w:webHidden/>
          </w:rPr>
          <w:instrText xml:space="preserve"> PAGEREF _Toc472680556 \h </w:instrText>
        </w:r>
        <w:r w:rsidR="00852530">
          <w:rPr>
            <w:noProof/>
            <w:webHidden/>
          </w:rPr>
        </w:r>
        <w:r w:rsidR="00852530">
          <w:rPr>
            <w:noProof/>
            <w:webHidden/>
          </w:rPr>
          <w:fldChar w:fldCharType="separate"/>
        </w:r>
        <w:r w:rsidR="00852530">
          <w:rPr>
            <w:noProof/>
            <w:webHidden/>
          </w:rPr>
          <w:t>7</w:t>
        </w:r>
        <w:r w:rsidR="00852530">
          <w:rPr>
            <w:noProof/>
            <w:webHidden/>
          </w:rPr>
          <w:fldChar w:fldCharType="end"/>
        </w:r>
      </w:hyperlink>
    </w:p>
    <w:p w14:paraId="0FC7FD02" w14:textId="3F12FDBD" w:rsidR="00666197" w:rsidRPr="00666197" w:rsidRDefault="00D2586F" w:rsidP="00666197">
      <w:pPr>
        <w:rPr>
          <w:rFonts w:eastAsia="Times New Roman" w:cs="Times New Roman"/>
          <w:b/>
          <w:bCs/>
        </w:rPr>
      </w:pPr>
      <w:r>
        <w:rPr>
          <w:rFonts w:eastAsia="Times New Roman" w:cs="Times New Roman"/>
        </w:rPr>
        <w:fldChar w:fldCharType="end"/>
      </w:r>
    </w:p>
    <w:p w14:paraId="0641E66F" w14:textId="77777777" w:rsidR="00FA3AFD" w:rsidRDefault="00FA3AFD" w:rsidP="00FA3AFD">
      <w:pPr>
        <w:rPr>
          <w:rFonts w:ascii="Arial" w:hAnsi="Arial" w:cs="Arial"/>
          <w:sz w:val="24"/>
          <w:szCs w:val="24"/>
        </w:rPr>
      </w:pPr>
    </w:p>
    <w:p w14:paraId="2931E659" w14:textId="77777777" w:rsidR="00666197" w:rsidRDefault="00666197" w:rsidP="00FA3AFD">
      <w:pPr>
        <w:rPr>
          <w:rFonts w:ascii="Arial" w:hAnsi="Arial" w:cs="Arial"/>
          <w:sz w:val="24"/>
          <w:szCs w:val="24"/>
        </w:rPr>
      </w:pPr>
    </w:p>
    <w:p w14:paraId="7A5EBCBF" w14:textId="77777777" w:rsidR="00666197" w:rsidRDefault="00666197" w:rsidP="00FA3AFD">
      <w:pPr>
        <w:rPr>
          <w:rFonts w:ascii="Arial" w:hAnsi="Arial" w:cs="Arial"/>
          <w:sz w:val="24"/>
          <w:szCs w:val="24"/>
        </w:rPr>
      </w:pPr>
    </w:p>
    <w:p w14:paraId="4F16B674" w14:textId="77777777" w:rsidR="003D13C0" w:rsidRDefault="003D13C0" w:rsidP="00FA3AFD">
      <w:pPr>
        <w:rPr>
          <w:rFonts w:ascii="Arial" w:hAnsi="Arial" w:cs="Arial"/>
          <w:sz w:val="24"/>
          <w:szCs w:val="24"/>
        </w:rPr>
      </w:pPr>
    </w:p>
    <w:p w14:paraId="356266CB" w14:textId="77777777" w:rsidR="003D13C0" w:rsidRDefault="003D13C0" w:rsidP="00FA3AFD">
      <w:pPr>
        <w:rPr>
          <w:rFonts w:ascii="Arial" w:hAnsi="Arial" w:cs="Arial"/>
          <w:sz w:val="24"/>
          <w:szCs w:val="24"/>
        </w:rPr>
      </w:pPr>
    </w:p>
    <w:p w14:paraId="1F7BD21E" w14:textId="77777777" w:rsidR="00666197" w:rsidRPr="00FA3AFD" w:rsidRDefault="00666197" w:rsidP="00FA3AFD">
      <w:pPr>
        <w:rPr>
          <w:rFonts w:ascii="Arial" w:hAnsi="Arial" w:cs="Arial"/>
          <w:sz w:val="24"/>
          <w:szCs w:val="24"/>
        </w:rPr>
      </w:pPr>
    </w:p>
    <w:p w14:paraId="6C387D92" w14:textId="5BA10A65" w:rsidR="00666197" w:rsidRPr="00DA268A" w:rsidRDefault="00666197" w:rsidP="00666197">
      <w:pPr>
        <w:rPr>
          <w:rFonts w:cs="Arial"/>
        </w:rPr>
      </w:pPr>
      <w:r w:rsidRPr="00564DFD">
        <w:rPr>
          <w:rFonts w:cs="Arial"/>
        </w:rPr>
        <w:lastRenderedPageBreak/>
        <w:t xml:space="preserve">Dette notat har til formål at </w:t>
      </w:r>
      <w:r>
        <w:rPr>
          <w:rFonts w:cs="Arial"/>
        </w:rPr>
        <w:t>skitsere et</w:t>
      </w:r>
      <w:r w:rsidRPr="00564DFD">
        <w:rPr>
          <w:rFonts w:cs="Arial"/>
        </w:rPr>
        <w:t xml:space="preserve"> forslag til ny organisering af special</w:t>
      </w:r>
      <w:r w:rsidR="00CA0453">
        <w:rPr>
          <w:rFonts w:cs="Arial"/>
        </w:rPr>
        <w:t>skolerne</w:t>
      </w:r>
      <w:r w:rsidRPr="00564DFD">
        <w:rPr>
          <w:rFonts w:cs="Arial"/>
        </w:rPr>
        <w:t xml:space="preserve"> i Nyborg Kommune.</w:t>
      </w:r>
      <w:r>
        <w:rPr>
          <w:rFonts w:cs="Arial"/>
        </w:rPr>
        <w:t xml:space="preserve"> </w:t>
      </w:r>
      <w:r w:rsidRPr="00DA268A">
        <w:rPr>
          <w:rFonts w:cs="Arial"/>
        </w:rPr>
        <w:t xml:space="preserve">Der argumenteres for en sammenlægning af </w:t>
      </w:r>
      <w:r w:rsidR="00CA0453">
        <w:rPr>
          <w:rFonts w:cs="Arial"/>
        </w:rPr>
        <w:t xml:space="preserve">de to specialskoler </w:t>
      </w:r>
      <w:r w:rsidRPr="00DA268A">
        <w:rPr>
          <w:rFonts w:cs="Arial"/>
        </w:rPr>
        <w:t>Rævebakkeskolen og Nyborg Heldagsskole</w:t>
      </w:r>
      <w:r w:rsidR="00CA0453">
        <w:rPr>
          <w:rFonts w:cs="Arial"/>
        </w:rPr>
        <w:t xml:space="preserve"> med virkning fra 1. august 2018.</w:t>
      </w:r>
    </w:p>
    <w:p w14:paraId="4E363E7A" w14:textId="6428F3A4" w:rsidR="00666197" w:rsidRDefault="00666197" w:rsidP="00D2586F">
      <w:pPr>
        <w:pStyle w:val="Overskrift1"/>
      </w:pPr>
      <w:bookmarkStart w:id="1" w:name="_Toc461618020"/>
      <w:bookmarkStart w:id="2" w:name="_Toc472680537"/>
      <w:r>
        <w:t>Nuværende organisering</w:t>
      </w:r>
      <w:bookmarkEnd w:id="1"/>
      <w:bookmarkEnd w:id="2"/>
    </w:p>
    <w:p w14:paraId="1207B2A7" w14:textId="77777777" w:rsidR="00666197" w:rsidRPr="00FA3AFD" w:rsidRDefault="00666197" w:rsidP="00024B87">
      <w:r w:rsidRPr="00FA3AFD">
        <w:t>På skoleområdet er der to specia</w:t>
      </w:r>
      <w:r>
        <w:t>lskoler i Nyborg Kommune: Rævebakkeskolen og Nyborg Heldagsskole.</w:t>
      </w:r>
    </w:p>
    <w:p w14:paraId="4C5D6C76" w14:textId="77F710E0" w:rsidR="00FA3AFD" w:rsidRPr="00666197" w:rsidRDefault="00FA3AFD" w:rsidP="00D2586F">
      <w:pPr>
        <w:pStyle w:val="Overskrift2"/>
      </w:pPr>
      <w:bookmarkStart w:id="3" w:name="_Toc461618021"/>
      <w:bookmarkStart w:id="4" w:name="_Toc472680538"/>
      <w:r w:rsidRPr="00666197">
        <w:t>Rævebakkeskolen</w:t>
      </w:r>
      <w:bookmarkEnd w:id="3"/>
      <w:bookmarkEnd w:id="4"/>
    </w:p>
    <w:p w14:paraId="3716C2C2" w14:textId="77777777" w:rsidR="00FA3AFD" w:rsidRPr="00FA3AFD" w:rsidRDefault="00FA3AFD" w:rsidP="00024B87">
      <w:r w:rsidRPr="00FA3AFD">
        <w:t>Rævebakkeskolen er en tidligere amtsskole, der i 2007 blev kommunal. Rævebakkeskolen er en specialskole med to afdelinger, der underviser elever med generelle indlæringsvanskeligheder og vidtgående indlæ</w:t>
      </w:r>
      <w:r>
        <w:t>ringsvanskeligheder.</w:t>
      </w:r>
    </w:p>
    <w:p w14:paraId="7F3A68C9" w14:textId="08427E91" w:rsidR="00FA3AFD" w:rsidRPr="006D642D" w:rsidRDefault="00FA3AFD" w:rsidP="00D2586F">
      <w:pPr>
        <w:pStyle w:val="Overskrift3"/>
      </w:pPr>
      <w:bookmarkStart w:id="5" w:name="_Toc461618022"/>
      <w:bookmarkStart w:id="6" w:name="_Toc472680539"/>
      <w:r w:rsidRPr="006D642D">
        <w:t>Afdeling Lindholm</w:t>
      </w:r>
      <w:bookmarkEnd w:id="5"/>
      <w:bookmarkEnd w:id="6"/>
    </w:p>
    <w:p w14:paraId="7ED2DED4" w14:textId="77777777" w:rsidR="00FA3AFD" w:rsidRPr="00FA3AFD" w:rsidRDefault="00FA3AFD" w:rsidP="00024B87">
      <w:r w:rsidRPr="00FA3AFD">
        <w:t>En afdeling for børn og unge med</w:t>
      </w:r>
      <w:r w:rsidR="0018377E">
        <w:t xml:space="preserve"> </w:t>
      </w:r>
      <w:r w:rsidR="0018377E" w:rsidRPr="00C72FED">
        <w:t>vidtgående</w:t>
      </w:r>
      <w:r w:rsidRPr="00FA3AFD">
        <w:t xml:space="preserve"> særlige behov. Her tilbydes også pladser til børn fra andre kommuner. Skolen besidder en mangeårig erfaring og e</w:t>
      </w:r>
      <w:r>
        <w:t>kspertise inden for dette felt.</w:t>
      </w:r>
    </w:p>
    <w:p w14:paraId="7ABB55EF" w14:textId="473B7FC6" w:rsidR="00FA3AFD" w:rsidRPr="00FA3AFD" w:rsidRDefault="00FA3AFD" w:rsidP="00024B87">
      <w:r w:rsidRPr="00FA3AFD">
        <w:t>Afdelingen er aldersopdelt i 7 klasser med 73 elever i alt. Herudover har afdelingen 1 klasse med 7 elever med multiple funktionsnedsættelser.</w:t>
      </w:r>
    </w:p>
    <w:p w14:paraId="7FDCB9D1" w14:textId="130DE6DA" w:rsidR="00FA3AFD" w:rsidRPr="006D642D" w:rsidRDefault="00FA3AFD" w:rsidP="00D2586F">
      <w:pPr>
        <w:pStyle w:val="Overskrift3"/>
      </w:pPr>
      <w:bookmarkStart w:id="7" w:name="_Toc461618023"/>
      <w:bookmarkStart w:id="8" w:name="_Toc472680540"/>
      <w:r w:rsidRPr="006D642D">
        <w:t>Afdeling Skovpark</w:t>
      </w:r>
      <w:bookmarkEnd w:id="7"/>
      <w:bookmarkEnd w:id="8"/>
    </w:p>
    <w:p w14:paraId="51D17AD7" w14:textId="77777777" w:rsidR="00FA3AFD" w:rsidRPr="00FA3AFD" w:rsidRDefault="00FA3AFD" w:rsidP="00024B87">
      <w:r w:rsidRPr="00FA3AFD">
        <w:t>En afdeling for kommunens specialklasser som blev oprettet som selvstændig afdeling i skoleåret 2011/12.</w:t>
      </w:r>
    </w:p>
    <w:p w14:paraId="6C6263F1" w14:textId="77777777" w:rsidR="00FA3AFD" w:rsidRPr="00FA3AFD" w:rsidRDefault="00FA3AFD" w:rsidP="00024B87">
      <w:r w:rsidRPr="00FA3AFD">
        <w:t>Afdelingen er aldersopdelt i 5 klasser med 60 elever i alt.</w:t>
      </w:r>
    </w:p>
    <w:p w14:paraId="15A10C97" w14:textId="77777777" w:rsidR="00FA3AFD" w:rsidRPr="00FA3AFD" w:rsidRDefault="00FA3AFD" w:rsidP="00024B87">
      <w:r w:rsidRPr="00FA3AFD">
        <w:t>Herudover har afdelingen en taleklasse normeret til 8 elever, alle med svære tale/sprogvanskeligheder.</w:t>
      </w:r>
    </w:p>
    <w:p w14:paraId="5E6CB008" w14:textId="37D39EFD" w:rsidR="00FA3AFD" w:rsidRPr="006D0210" w:rsidRDefault="00FA3AFD" w:rsidP="00024B87">
      <w:pPr>
        <w:rPr>
          <w:color w:val="FF0000"/>
        </w:rPr>
      </w:pPr>
      <w:r w:rsidRPr="00FA3AFD">
        <w:t xml:space="preserve">Fælles for eleverne på </w:t>
      </w:r>
      <w:r w:rsidR="005117FA">
        <w:t>Rævebakkeskolen</w:t>
      </w:r>
      <w:r w:rsidRPr="00FA3AFD">
        <w:t xml:space="preserve"> er, at de alle har kognitiv</w:t>
      </w:r>
      <w:r w:rsidR="006D0210" w:rsidRPr="00C72FED">
        <w:t>e</w:t>
      </w:r>
      <w:r w:rsidRPr="00FA3AFD">
        <w:t xml:space="preserve"> funktionsnedsættelse</w:t>
      </w:r>
      <w:r w:rsidR="006D0210" w:rsidRPr="00C72FED">
        <w:t>r</w:t>
      </w:r>
      <w:r w:rsidRPr="00FA3AFD">
        <w:t>, hvilket medfører indlæringsvanskeligheder. Derudover kan eleverne have mange forskellige udfordringer, både fysiske, følelsesmæssige og sociale.</w:t>
      </w:r>
      <w:r w:rsidR="00A82D4C" w:rsidRPr="00A82D4C">
        <w:t xml:space="preserve"> </w:t>
      </w:r>
      <w:r w:rsidR="005D1D08" w:rsidRPr="00A82D4C">
        <w:t>Disse elever lærer og udvikler sig, når de tilbydes et særligt tilrettelagt undervisnings- og læringsmiljø.</w:t>
      </w:r>
      <w:r w:rsidRPr="00FA3AFD">
        <w:t xml:space="preserve"> Eleverne profiterer af en tydelig struktur og et trygt, forudsigeligt miljø i små enheder med kendte lærere og pædagoger omkring dem.</w:t>
      </w:r>
      <w:r w:rsidR="006D0210" w:rsidRPr="00A82D4C">
        <w:t xml:space="preserve"> Der er et tæt samarbejde med PPR og andre faggrupper, som f.eks. fysio- og ergoterapeuter</w:t>
      </w:r>
      <w:r w:rsidR="00A82D4C">
        <w:t>.</w:t>
      </w:r>
    </w:p>
    <w:p w14:paraId="0AA9FF12" w14:textId="6D78BC55" w:rsidR="00FA3AFD" w:rsidRPr="00666197" w:rsidRDefault="00FA3AFD" w:rsidP="00D2586F">
      <w:pPr>
        <w:pStyle w:val="Overskrift2"/>
      </w:pPr>
      <w:bookmarkStart w:id="9" w:name="_Toc461618024"/>
      <w:bookmarkStart w:id="10" w:name="_Toc472680541"/>
      <w:r w:rsidRPr="00666197">
        <w:t>Nyborg Heldagsskole</w:t>
      </w:r>
      <w:bookmarkEnd w:id="9"/>
      <w:bookmarkEnd w:id="10"/>
    </w:p>
    <w:p w14:paraId="5CECD473" w14:textId="77777777" w:rsidR="006D0210" w:rsidRDefault="006D0210" w:rsidP="00024B87">
      <w:r w:rsidRPr="00A82D4C">
        <w:t>Målgruppen er normaltbegavede børn og unge i alderen 6-18 år med faglige og sociale indlæringsvanskeligheder samt psykiske problemer</w:t>
      </w:r>
      <w:r w:rsidR="00A82D4C">
        <w:t>.</w:t>
      </w:r>
    </w:p>
    <w:p w14:paraId="049F199F" w14:textId="77777777" w:rsidR="00FA3AFD" w:rsidRPr="00FA3AFD" w:rsidRDefault="00FA3AFD" w:rsidP="00024B87">
      <w:r w:rsidRPr="00FA3AFD">
        <w:t>På Nyborg Heldagsskole integreres specialundervisning og den socialpædagogiske indsats i et samlet tilbud, hvor den røde tråd er læring hele dagen.</w:t>
      </w:r>
    </w:p>
    <w:p w14:paraId="66A69411" w14:textId="77777777" w:rsidR="00FA3AFD" w:rsidRPr="00FA3AFD" w:rsidRDefault="00FA3AFD" w:rsidP="00024B87">
      <w:r w:rsidRPr="00FA3AFD">
        <w:t xml:space="preserve">Målet med indsatsen for de yngste børn er at normalisere barnets og familiens tilværelse – det vil sige en tilbagevenden til normale </w:t>
      </w:r>
      <w:r w:rsidR="006D0210" w:rsidRPr="00A82D4C">
        <w:t>skole- og fritidsaktiviteter</w:t>
      </w:r>
      <w:r w:rsidRPr="00FA3AFD">
        <w:t xml:space="preserve"> så hurtigt som muligt.</w:t>
      </w:r>
    </w:p>
    <w:p w14:paraId="1F8B4FEE" w14:textId="46BDC74D" w:rsidR="00FA3AFD" w:rsidRPr="00FA3AFD" w:rsidRDefault="00FA3AFD" w:rsidP="00024B87">
      <w:r w:rsidRPr="00FA3AFD">
        <w:t>Målet med indsatsen for de unge er at fastholde dem i skolesystemet og at styrke deres muligheder for at opnå et selvstændigt og selvvalgt livsforløb. Skolen forbereder de unge på udslusning til andet skoletilbud eller en ungdomsuddannelse.</w:t>
      </w:r>
    </w:p>
    <w:p w14:paraId="3E862BB0" w14:textId="77777777" w:rsidR="00FA3AFD" w:rsidRPr="00FA3AFD" w:rsidRDefault="00FA3AFD" w:rsidP="00FA3AFD">
      <w:r w:rsidRPr="00FA3AFD">
        <w:t>Nyborg Heldagsskole varetager skolepraktikker og udslusninger i tæt samarbejde med den udvalgte skole, elev, forældre, PPR, socialrådgiver og forvaltning i hjemkommunen.</w:t>
      </w:r>
    </w:p>
    <w:p w14:paraId="3C46CAB1" w14:textId="3E013991" w:rsidR="00FA3AFD" w:rsidRDefault="00FA3AFD" w:rsidP="00FA3AFD">
      <w:r w:rsidRPr="00FA3AFD">
        <w:lastRenderedPageBreak/>
        <w:t>Skolen har en afdeling for tilknytningsforstyrrede elever. Disse elever har behov for en særlig struktureret hverdag. I disse rammer er der fortsat fokus på at normalisere elevernes under</w:t>
      </w:r>
      <w:r w:rsidR="0078697D">
        <w:t>visning og sociale kompetencer.</w:t>
      </w:r>
      <w:r w:rsidR="005117FA">
        <w:t xml:space="preserve"> </w:t>
      </w:r>
    </w:p>
    <w:p w14:paraId="02DAB448" w14:textId="5EF47EE1" w:rsidR="00FA3AFD" w:rsidRDefault="00FA3AFD" w:rsidP="0078697D">
      <w:pPr>
        <w:pStyle w:val="Overskrift1"/>
      </w:pPr>
      <w:bookmarkStart w:id="11" w:name="_Toc461618025"/>
      <w:bookmarkStart w:id="12" w:name="_Toc472680542"/>
      <w:r w:rsidRPr="00FA3AFD">
        <w:t>Elevtal</w:t>
      </w:r>
      <w:bookmarkEnd w:id="11"/>
      <w:bookmarkEnd w:id="12"/>
    </w:p>
    <w:p w14:paraId="72E17629" w14:textId="6EDA328D" w:rsidR="003D13C0" w:rsidRDefault="003D13C0" w:rsidP="003D13C0">
      <w:pPr>
        <w:pStyle w:val="Overskrift2"/>
      </w:pPr>
      <w:bookmarkStart w:id="13" w:name="_Toc460920556"/>
      <w:bookmarkStart w:id="14" w:name="_Toc461618026"/>
      <w:bookmarkStart w:id="15" w:name="_Toc472680543"/>
      <w:r>
        <w:t>Rævebakkeskolen</w:t>
      </w:r>
      <w:bookmarkEnd w:id="13"/>
      <w:bookmarkEnd w:id="14"/>
      <w:bookmarkEnd w:id="15"/>
    </w:p>
    <w:tbl>
      <w:tblPr>
        <w:tblpPr w:leftFromText="141" w:rightFromText="141" w:vertAnchor="page" w:horzAnchor="margin" w:tblpY="3271"/>
        <w:tblW w:w="9067" w:type="dxa"/>
        <w:tblLayout w:type="fixed"/>
        <w:tblCellMar>
          <w:left w:w="70" w:type="dxa"/>
          <w:right w:w="70" w:type="dxa"/>
        </w:tblCellMar>
        <w:tblLook w:val="04A0" w:firstRow="1" w:lastRow="0" w:firstColumn="1" w:lastColumn="0" w:noHBand="0" w:noVBand="1"/>
      </w:tblPr>
      <w:tblGrid>
        <w:gridCol w:w="2263"/>
        <w:gridCol w:w="756"/>
        <w:gridCol w:w="756"/>
        <w:gridCol w:w="756"/>
        <w:gridCol w:w="756"/>
        <w:gridCol w:w="756"/>
        <w:gridCol w:w="756"/>
        <w:gridCol w:w="756"/>
        <w:gridCol w:w="756"/>
        <w:gridCol w:w="756"/>
      </w:tblGrid>
      <w:tr w:rsidR="005117FA" w:rsidRPr="00274E9C" w14:paraId="2BF1D74F" w14:textId="77777777" w:rsidTr="005117FA">
        <w:trPr>
          <w:trHeight w:val="268"/>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D665CC" w14:textId="77777777" w:rsidR="005117FA" w:rsidRPr="00274E9C" w:rsidRDefault="005117FA" w:rsidP="005117FA">
            <w:pPr>
              <w:spacing w:after="0" w:line="240" w:lineRule="auto"/>
              <w:rPr>
                <w:rFonts w:ascii="Arial" w:eastAsia="Times New Roman" w:hAnsi="Arial" w:cs="Arial"/>
                <w:b/>
                <w:bCs/>
                <w:color w:val="000000" w:themeColor="text1"/>
                <w:sz w:val="16"/>
                <w:szCs w:val="16"/>
                <w:lang w:eastAsia="da-DK"/>
              </w:rPr>
            </w:pPr>
            <w:r w:rsidRPr="00274E9C">
              <w:rPr>
                <w:rFonts w:ascii="Arial" w:eastAsia="Times New Roman" w:hAnsi="Arial" w:cs="Arial"/>
                <w:b/>
                <w:bCs/>
                <w:color w:val="000000" w:themeColor="text1"/>
                <w:sz w:val="16"/>
                <w:szCs w:val="16"/>
                <w:lang w:eastAsia="da-DK"/>
              </w:rPr>
              <w:t>Rævebakkeskolen</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50BFADA"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2008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7A382CA"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2009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DD7A7E"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2010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9B0F7F4"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2011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5255716"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2012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48A9BD1"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2013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4887CF0"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2014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32DDF1F"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2015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1D5A397"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2016</w:t>
            </w:r>
          </w:p>
        </w:tc>
      </w:tr>
      <w:tr w:rsidR="005117FA" w:rsidRPr="00274E9C" w14:paraId="6EDC6B4E" w14:textId="77777777" w:rsidTr="005117FA">
        <w:trPr>
          <w:trHeight w:val="268"/>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DDCA7C" w14:textId="77777777" w:rsidR="005117FA" w:rsidRPr="00274E9C" w:rsidRDefault="005117FA" w:rsidP="005117FA">
            <w:pPr>
              <w:spacing w:after="0" w:line="240" w:lineRule="auto"/>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xml:space="preserve">Elevtal afd. Lindholm </w:t>
            </w:r>
          </w:p>
        </w:tc>
        <w:tc>
          <w:tcPr>
            <w:tcW w:w="756" w:type="dxa"/>
            <w:tcBorders>
              <w:top w:val="nil"/>
              <w:left w:val="nil"/>
              <w:bottom w:val="single" w:sz="4" w:space="0" w:color="auto"/>
              <w:right w:val="single" w:sz="4" w:space="0" w:color="auto"/>
            </w:tcBorders>
            <w:shd w:val="clear" w:color="auto" w:fill="auto"/>
            <w:noWrap/>
            <w:vAlign w:val="bottom"/>
            <w:hideMark/>
          </w:tcPr>
          <w:p w14:paraId="12AE009E"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107,9</w:t>
            </w:r>
          </w:p>
        </w:tc>
        <w:tc>
          <w:tcPr>
            <w:tcW w:w="756" w:type="dxa"/>
            <w:tcBorders>
              <w:top w:val="nil"/>
              <w:left w:val="nil"/>
              <w:bottom w:val="single" w:sz="4" w:space="0" w:color="auto"/>
              <w:right w:val="single" w:sz="4" w:space="0" w:color="auto"/>
            </w:tcBorders>
            <w:shd w:val="clear" w:color="auto" w:fill="auto"/>
            <w:noWrap/>
            <w:vAlign w:val="bottom"/>
            <w:hideMark/>
          </w:tcPr>
          <w:p w14:paraId="385A73C2"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113,8</w:t>
            </w:r>
          </w:p>
        </w:tc>
        <w:tc>
          <w:tcPr>
            <w:tcW w:w="756" w:type="dxa"/>
            <w:tcBorders>
              <w:top w:val="nil"/>
              <w:left w:val="nil"/>
              <w:bottom w:val="single" w:sz="4" w:space="0" w:color="auto"/>
              <w:right w:val="single" w:sz="4" w:space="0" w:color="auto"/>
            </w:tcBorders>
            <w:shd w:val="clear" w:color="auto" w:fill="auto"/>
            <w:noWrap/>
            <w:vAlign w:val="bottom"/>
            <w:hideMark/>
          </w:tcPr>
          <w:p w14:paraId="0117A276"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114,7</w:t>
            </w:r>
          </w:p>
        </w:tc>
        <w:tc>
          <w:tcPr>
            <w:tcW w:w="756" w:type="dxa"/>
            <w:tcBorders>
              <w:top w:val="nil"/>
              <w:left w:val="nil"/>
              <w:bottom w:val="single" w:sz="4" w:space="0" w:color="auto"/>
              <w:right w:val="single" w:sz="4" w:space="0" w:color="auto"/>
            </w:tcBorders>
            <w:shd w:val="clear" w:color="auto" w:fill="auto"/>
            <w:noWrap/>
            <w:vAlign w:val="bottom"/>
            <w:hideMark/>
          </w:tcPr>
          <w:p w14:paraId="02C03933"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107,4</w:t>
            </w:r>
          </w:p>
        </w:tc>
        <w:tc>
          <w:tcPr>
            <w:tcW w:w="756" w:type="dxa"/>
            <w:tcBorders>
              <w:top w:val="nil"/>
              <w:left w:val="nil"/>
              <w:bottom w:val="single" w:sz="4" w:space="0" w:color="auto"/>
              <w:right w:val="single" w:sz="4" w:space="0" w:color="auto"/>
            </w:tcBorders>
            <w:shd w:val="clear" w:color="auto" w:fill="auto"/>
            <w:noWrap/>
            <w:vAlign w:val="bottom"/>
            <w:hideMark/>
          </w:tcPr>
          <w:p w14:paraId="235F1313"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100</w:t>
            </w:r>
          </w:p>
        </w:tc>
        <w:tc>
          <w:tcPr>
            <w:tcW w:w="756" w:type="dxa"/>
            <w:tcBorders>
              <w:top w:val="nil"/>
              <w:left w:val="nil"/>
              <w:bottom w:val="single" w:sz="4" w:space="0" w:color="auto"/>
              <w:right w:val="single" w:sz="4" w:space="0" w:color="auto"/>
            </w:tcBorders>
            <w:shd w:val="clear" w:color="auto" w:fill="auto"/>
            <w:noWrap/>
            <w:vAlign w:val="bottom"/>
            <w:hideMark/>
          </w:tcPr>
          <w:p w14:paraId="116B9210"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93</w:t>
            </w:r>
          </w:p>
        </w:tc>
        <w:tc>
          <w:tcPr>
            <w:tcW w:w="756" w:type="dxa"/>
            <w:tcBorders>
              <w:top w:val="nil"/>
              <w:left w:val="nil"/>
              <w:bottom w:val="single" w:sz="4" w:space="0" w:color="auto"/>
              <w:right w:val="single" w:sz="4" w:space="0" w:color="auto"/>
            </w:tcBorders>
            <w:shd w:val="clear" w:color="auto" w:fill="auto"/>
            <w:noWrap/>
            <w:vAlign w:val="bottom"/>
            <w:hideMark/>
          </w:tcPr>
          <w:p w14:paraId="66CF25F2"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92</w:t>
            </w:r>
          </w:p>
        </w:tc>
        <w:tc>
          <w:tcPr>
            <w:tcW w:w="756" w:type="dxa"/>
            <w:tcBorders>
              <w:top w:val="nil"/>
              <w:left w:val="nil"/>
              <w:bottom w:val="single" w:sz="4" w:space="0" w:color="auto"/>
              <w:right w:val="single" w:sz="4" w:space="0" w:color="auto"/>
            </w:tcBorders>
            <w:shd w:val="clear" w:color="auto" w:fill="auto"/>
            <w:noWrap/>
            <w:vAlign w:val="bottom"/>
            <w:hideMark/>
          </w:tcPr>
          <w:p w14:paraId="33EFAAF7"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85</w:t>
            </w:r>
          </w:p>
        </w:tc>
        <w:tc>
          <w:tcPr>
            <w:tcW w:w="756" w:type="dxa"/>
            <w:tcBorders>
              <w:top w:val="nil"/>
              <w:left w:val="nil"/>
              <w:bottom w:val="single" w:sz="4" w:space="0" w:color="auto"/>
              <w:right w:val="single" w:sz="4" w:space="0" w:color="auto"/>
            </w:tcBorders>
            <w:shd w:val="clear" w:color="auto" w:fill="auto"/>
            <w:noWrap/>
            <w:vAlign w:val="bottom"/>
            <w:hideMark/>
          </w:tcPr>
          <w:p w14:paraId="0C7E930F"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80</w:t>
            </w:r>
          </w:p>
        </w:tc>
      </w:tr>
      <w:tr w:rsidR="005117FA" w:rsidRPr="00274E9C" w14:paraId="6DF54E0D" w14:textId="77777777" w:rsidTr="005117FA">
        <w:trPr>
          <w:trHeight w:val="268"/>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0D8CC5" w14:textId="77777777" w:rsidR="005117FA" w:rsidRPr="00274E9C" w:rsidRDefault="005117FA" w:rsidP="005117FA">
            <w:pPr>
              <w:spacing w:after="0" w:line="240" w:lineRule="auto"/>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elever fra Nyborg Kommune</w:t>
            </w:r>
          </w:p>
        </w:tc>
        <w:tc>
          <w:tcPr>
            <w:tcW w:w="756" w:type="dxa"/>
            <w:tcBorders>
              <w:top w:val="nil"/>
              <w:left w:val="nil"/>
              <w:bottom w:val="single" w:sz="4" w:space="0" w:color="auto"/>
              <w:right w:val="single" w:sz="4" w:space="0" w:color="auto"/>
            </w:tcBorders>
            <w:shd w:val="clear" w:color="auto" w:fill="auto"/>
            <w:noWrap/>
            <w:vAlign w:val="bottom"/>
            <w:hideMark/>
          </w:tcPr>
          <w:p w14:paraId="37DE17BE"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53,7</w:t>
            </w:r>
          </w:p>
        </w:tc>
        <w:tc>
          <w:tcPr>
            <w:tcW w:w="756" w:type="dxa"/>
            <w:tcBorders>
              <w:top w:val="nil"/>
              <w:left w:val="nil"/>
              <w:bottom w:val="single" w:sz="4" w:space="0" w:color="auto"/>
              <w:right w:val="single" w:sz="4" w:space="0" w:color="auto"/>
            </w:tcBorders>
            <w:shd w:val="clear" w:color="auto" w:fill="auto"/>
            <w:noWrap/>
            <w:vAlign w:val="bottom"/>
            <w:hideMark/>
          </w:tcPr>
          <w:p w14:paraId="5E419403"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56,9</w:t>
            </w:r>
          </w:p>
        </w:tc>
        <w:tc>
          <w:tcPr>
            <w:tcW w:w="756" w:type="dxa"/>
            <w:tcBorders>
              <w:top w:val="nil"/>
              <w:left w:val="nil"/>
              <w:bottom w:val="single" w:sz="4" w:space="0" w:color="auto"/>
              <w:right w:val="single" w:sz="4" w:space="0" w:color="auto"/>
            </w:tcBorders>
            <w:shd w:val="clear" w:color="auto" w:fill="auto"/>
            <w:noWrap/>
            <w:vAlign w:val="bottom"/>
            <w:hideMark/>
          </w:tcPr>
          <w:p w14:paraId="14D81594"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57,3</w:t>
            </w:r>
          </w:p>
        </w:tc>
        <w:tc>
          <w:tcPr>
            <w:tcW w:w="756" w:type="dxa"/>
            <w:tcBorders>
              <w:top w:val="nil"/>
              <w:left w:val="nil"/>
              <w:bottom w:val="single" w:sz="4" w:space="0" w:color="auto"/>
              <w:right w:val="single" w:sz="4" w:space="0" w:color="auto"/>
            </w:tcBorders>
            <w:shd w:val="clear" w:color="auto" w:fill="auto"/>
            <w:noWrap/>
            <w:vAlign w:val="bottom"/>
            <w:hideMark/>
          </w:tcPr>
          <w:p w14:paraId="40C0841D"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56,5</w:t>
            </w:r>
          </w:p>
        </w:tc>
        <w:tc>
          <w:tcPr>
            <w:tcW w:w="756" w:type="dxa"/>
            <w:tcBorders>
              <w:top w:val="nil"/>
              <w:left w:val="nil"/>
              <w:bottom w:val="single" w:sz="4" w:space="0" w:color="auto"/>
              <w:right w:val="single" w:sz="4" w:space="0" w:color="auto"/>
            </w:tcBorders>
            <w:shd w:val="clear" w:color="auto" w:fill="auto"/>
            <w:noWrap/>
            <w:vAlign w:val="bottom"/>
            <w:hideMark/>
          </w:tcPr>
          <w:p w14:paraId="349932F7"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57,2</w:t>
            </w:r>
          </w:p>
        </w:tc>
        <w:tc>
          <w:tcPr>
            <w:tcW w:w="756" w:type="dxa"/>
            <w:tcBorders>
              <w:top w:val="nil"/>
              <w:left w:val="nil"/>
              <w:bottom w:val="single" w:sz="4" w:space="0" w:color="auto"/>
              <w:right w:val="single" w:sz="4" w:space="0" w:color="auto"/>
            </w:tcBorders>
            <w:shd w:val="clear" w:color="auto" w:fill="auto"/>
            <w:noWrap/>
            <w:vAlign w:val="bottom"/>
            <w:hideMark/>
          </w:tcPr>
          <w:p w14:paraId="7444ECD1"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57</w:t>
            </w:r>
          </w:p>
        </w:tc>
        <w:tc>
          <w:tcPr>
            <w:tcW w:w="756" w:type="dxa"/>
            <w:tcBorders>
              <w:top w:val="nil"/>
              <w:left w:val="nil"/>
              <w:bottom w:val="single" w:sz="4" w:space="0" w:color="auto"/>
              <w:right w:val="single" w:sz="4" w:space="0" w:color="auto"/>
            </w:tcBorders>
            <w:shd w:val="clear" w:color="auto" w:fill="auto"/>
            <w:noWrap/>
            <w:vAlign w:val="bottom"/>
            <w:hideMark/>
          </w:tcPr>
          <w:p w14:paraId="133E0BE2"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56</w:t>
            </w:r>
          </w:p>
        </w:tc>
        <w:tc>
          <w:tcPr>
            <w:tcW w:w="756" w:type="dxa"/>
            <w:tcBorders>
              <w:top w:val="nil"/>
              <w:left w:val="nil"/>
              <w:bottom w:val="single" w:sz="4" w:space="0" w:color="auto"/>
              <w:right w:val="single" w:sz="4" w:space="0" w:color="auto"/>
            </w:tcBorders>
            <w:shd w:val="clear" w:color="auto" w:fill="auto"/>
            <w:noWrap/>
            <w:vAlign w:val="bottom"/>
            <w:hideMark/>
          </w:tcPr>
          <w:p w14:paraId="4E5A9D9D"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57</w:t>
            </w:r>
          </w:p>
        </w:tc>
        <w:tc>
          <w:tcPr>
            <w:tcW w:w="756" w:type="dxa"/>
            <w:tcBorders>
              <w:top w:val="nil"/>
              <w:left w:val="nil"/>
              <w:bottom w:val="single" w:sz="4" w:space="0" w:color="auto"/>
              <w:right w:val="single" w:sz="4" w:space="0" w:color="auto"/>
            </w:tcBorders>
            <w:shd w:val="clear" w:color="auto" w:fill="auto"/>
            <w:noWrap/>
            <w:vAlign w:val="bottom"/>
            <w:hideMark/>
          </w:tcPr>
          <w:p w14:paraId="055D78F0"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53</w:t>
            </w:r>
          </w:p>
        </w:tc>
      </w:tr>
      <w:tr w:rsidR="005117FA" w:rsidRPr="00274E9C" w14:paraId="22BA5E42" w14:textId="77777777" w:rsidTr="005117FA">
        <w:trPr>
          <w:trHeight w:val="26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6C031C5" w14:textId="77777777" w:rsidR="005117FA" w:rsidRPr="00274E9C" w:rsidRDefault="005117FA" w:rsidP="005117FA">
            <w:pPr>
              <w:spacing w:after="0" w:line="240" w:lineRule="auto"/>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elever fra andre kommuner </w:t>
            </w:r>
          </w:p>
        </w:tc>
        <w:tc>
          <w:tcPr>
            <w:tcW w:w="756" w:type="dxa"/>
            <w:tcBorders>
              <w:top w:val="nil"/>
              <w:left w:val="nil"/>
              <w:bottom w:val="single" w:sz="4" w:space="0" w:color="auto"/>
              <w:right w:val="single" w:sz="4" w:space="0" w:color="auto"/>
            </w:tcBorders>
            <w:shd w:val="clear" w:color="auto" w:fill="auto"/>
            <w:noWrap/>
            <w:vAlign w:val="bottom"/>
            <w:hideMark/>
          </w:tcPr>
          <w:p w14:paraId="464245E2"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54,2</w:t>
            </w:r>
          </w:p>
        </w:tc>
        <w:tc>
          <w:tcPr>
            <w:tcW w:w="756" w:type="dxa"/>
            <w:tcBorders>
              <w:top w:val="nil"/>
              <w:left w:val="nil"/>
              <w:bottom w:val="single" w:sz="4" w:space="0" w:color="auto"/>
              <w:right w:val="single" w:sz="4" w:space="0" w:color="auto"/>
            </w:tcBorders>
            <w:shd w:val="clear" w:color="auto" w:fill="auto"/>
            <w:noWrap/>
            <w:vAlign w:val="bottom"/>
            <w:hideMark/>
          </w:tcPr>
          <w:p w14:paraId="777FB78E"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56,9</w:t>
            </w:r>
          </w:p>
        </w:tc>
        <w:tc>
          <w:tcPr>
            <w:tcW w:w="756" w:type="dxa"/>
            <w:tcBorders>
              <w:top w:val="nil"/>
              <w:left w:val="nil"/>
              <w:bottom w:val="single" w:sz="4" w:space="0" w:color="auto"/>
              <w:right w:val="single" w:sz="4" w:space="0" w:color="auto"/>
            </w:tcBorders>
            <w:shd w:val="clear" w:color="auto" w:fill="auto"/>
            <w:noWrap/>
            <w:vAlign w:val="bottom"/>
            <w:hideMark/>
          </w:tcPr>
          <w:p w14:paraId="79B1B539"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57,4</w:t>
            </w:r>
          </w:p>
        </w:tc>
        <w:tc>
          <w:tcPr>
            <w:tcW w:w="756" w:type="dxa"/>
            <w:tcBorders>
              <w:top w:val="nil"/>
              <w:left w:val="nil"/>
              <w:bottom w:val="single" w:sz="4" w:space="0" w:color="auto"/>
              <w:right w:val="single" w:sz="4" w:space="0" w:color="auto"/>
            </w:tcBorders>
            <w:shd w:val="clear" w:color="auto" w:fill="auto"/>
            <w:noWrap/>
            <w:vAlign w:val="bottom"/>
            <w:hideMark/>
          </w:tcPr>
          <w:p w14:paraId="3182489D"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50,9</w:t>
            </w:r>
          </w:p>
        </w:tc>
        <w:tc>
          <w:tcPr>
            <w:tcW w:w="756" w:type="dxa"/>
            <w:tcBorders>
              <w:top w:val="nil"/>
              <w:left w:val="nil"/>
              <w:bottom w:val="single" w:sz="4" w:space="0" w:color="auto"/>
              <w:right w:val="single" w:sz="4" w:space="0" w:color="auto"/>
            </w:tcBorders>
            <w:shd w:val="clear" w:color="auto" w:fill="auto"/>
            <w:noWrap/>
            <w:vAlign w:val="bottom"/>
            <w:hideMark/>
          </w:tcPr>
          <w:p w14:paraId="6E288114"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42,8</w:t>
            </w:r>
          </w:p>
        </w:tc>
        <w:tc>
          <w:tcPr>
            <w:tcW w:w="756" w:type="dxa"/>
            <w:tcBorders>
              <w:top w:val="nil"/>
              <w:left w:val="nil"/>
              <w:bottom w:val="single" w:sz="4" w:space="0" w:color="auto"/>
              <w:right w:val="single" w:sz="4" w:space="0" w:color="auto"/>
            </w:tcBorders>
            <w:shd w:val="clear" w:color="auto" w:fill="auto"/>
            <w:noWrap/>
            <w:vAlign w:val="bottom"/>
            <w:hideMark/>
          </w:tcPr>
          <w:p w14:paraId="22ECD880"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36</w:t>
            </w:r>
          </w:p>
        </w:tc>
        <w:tc>
          <w:tcPr>
            <w:tcW w:w="756" w:type="dxa"/>
            <w:tcBorders>
              <w:top w:val="nil"/>
              <w:left w:val="nil"/>
              <w:bottom w:val="single" w:sz="4" w:space="0" w:color="auto"/>
              <w:right w:val="single" w:sz="4" w:space="0" w:color="auto"/>
            </w:tcBorders>
            <w:shd w:val="clear" w:color="auto" w:fill="auto"/>
            <w:noWrap/>
            <w:vAlign w:val="bottom"/>
            <w:hideMark/>
          </w:tcPr>
          <w:p w14:paraId="733A6044"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36</w:t>
            </w:r>
          </w:p>
        </w:tc>
        <w:tc>
          <w:tcPr>
            <w:tcW w:w="756" w:type="dxa"/>
            <w:tcBorders>
              <w:top w:val="nil"/>
              <w:left w:val="nil"/>
              <w:bottom w:val="single" w:sz="4" w:space="0" w:color="auto"/>
              <w:right w:val="single" w:sz="4" w:space="0" w:color="auto"/>
            </w:tcBorders>
            <w:shd w:val="clear" w:color="auto" w:fill="auto"/>
            <w:noWrap/>
            <w:vAlign w:val="bottom"/>
            <w:hideMark/>
          </w:tcPr>
          <w:p w14:paraId="218C12A2"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28</w:t>
            </w:r>
          </w:p>
        </w:tc>
        <w:tc>
          <w:tcPr>
            <w:tcW w:w="756" w:type="dxa"/>
            <w:tcBorders>
              <w:top w:val="nil"/>
              <w:left w:val="nil"/>
              <w:bottom w:val="single" w:sz="4" w:space="0" w:color="auto"/>
              <w:right w:val="single" w:sz="4" w:space="0" w:color="auto"/>
            </w:tcBorders>
            <w:shd w:val="clear" w:color="auto" w:fill="auto"/>
            <w:noWrap/>
            <w:vAlign w:val="bottom"/>
            <w:hideMark/>
          </w:tcPr>
          <w:p w14:paraId="15B38322"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27</w:t>
            </w:r>
          </w:p>
        </w:tc>
      </w:tr>
      <w:tr w:rsidR="005117FA" w:rsidRPr="00274E9C" w14:paraId="457C47D7" w14:textId="77777777" w:rsidTr="005117FA">
        <w:trPr>
          <w:trHeight w:val="268"/>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BED893" w14:textId="77777777" w:rsidR="005117FA" w:rsidRPr="00274E9C" w:rsidRDefault="005117FA" w:rsidP="005117FA">
            <w:pPr>
              <w:spacing w:after="0" w:line="240" w:lineRule="auto"/>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4E876DFF"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3C93AD5F"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086EF845"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243731FB"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74852586"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32FD807D"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42370A29"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548D9D10"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57CF444E"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r>
      <w:tr w:rsidR="005117FA" w:rsidRPr="00274E9C" w14:paraId="3F2A3DB5" w14:textId="77777777" w:rsidTr="005117FA">
        <w:trPr>
          <w:trHeight w:val="268"/>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DCE556" w14:textId="77777777" w:rsidR="005117FA" w:rsidRPr="00274E9C" w:rsidRDefault="005117FA" w:rsidP="005117FA">
            <w:pPr>
              <w:spacing w:after="0" w:line="240" w:lineRule="auto"/>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Elevtal afd. Skovparken</w:t>
            </w:r>
          </w:p>
        </w:tc>
        <w:tc>
          <w:tcPr>
            <w:tcW w:w="756" w:type="dxa"/>
            <w:tcBorders>
              <w:top w:val="nil"/>
              <w:left w:val="nil"/>
              <w:bottom w:val="single" w:sz="4" w:space="0" w:color="auto"/>
              <w:right w:val="single" w:sz="4" w:space="0" w:color="auto"/>
            </w:tcBorders>
            <w:shd w:val="clear" w:color="auto" w:fill="auto"/>
            <w:noWrap/>
            <w:vAlign w:val="bottom"/>
            <w:hideMark/>
          </w:tcPr>
          <w:p w14:paraId="7456F319"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46B904A3"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42F3B31D"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1A2B2778"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83</w:t>
            </w:r>
          </w:p>
        </w:tc>
        <w:tc>
          <w:tcPr>
            <w:tcW w:w="756" w:type="dxa"/>
            <w:tcBorders>
              <w:top w:val="nil"/>
              <w:left w:val="nil"/>
              <w:bottom w:val="single" w:sz="4" w:space="0" w:color="auto"/>
              <w:right w:val="single" w:sz="4" w:space="0" w:color="auto"/>
            </w:tcBorders>
            <w:shd w:val="clear" w:color="auto" w:fill="auto"/>
            <w:noWrap/>
            <w:vAlign w:val="bottom"/>
            <w:hideMark/>
          </w:tcPr>
          <w:p w14:paraId="0495E876"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80,9</w:t>
            </w:r>
          </w:p>
        </w:tc>
        <w:tc>
          <w:tcPr>
            <w:tcW w:w="756" w:type="dxa"/>
            <w:tcBorders>
              <w:top w:val="nil"/>
              <w:left w:val="nil"/>
              <w:bottom w:val="single" w:sz="4" w:space="0" w:color="auto"/>
              <w:right w:val="single" w:sz="4" w:space="0" w:color="auto"/>
            </w:tcBorders>
            <w:shd w:val="clear" w:color="auto" w:fill="auto"/>
            <w:noWrap/>
            <w:vAlign w:val="bottom"/>
            <w:hideMark/>
          </w:tcPr>
          <w:p w14:paraId="06039D62"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74,3</w:t>
            </w:r>
          </w:p>
        </w:tc>
        <w:tc>
          <w:tcPr>
            <w:tcW w:w="756" w:type="dxa"/>
            <w:tcBorders>
              <w:top w:val="nil"/>
              <w:left w:val="nil"/>
              <w:bottom w:val="single" w:sz="4" w:space="0" w:color="auto"/>
              <w:right w:val="single" w:sz="4" w:space="0" w:color="auto"/>
            </w:tcBorders>
            <w:shd w:val="clear" w:color="auto" w:fill="auto"/>
            <w:noWrap/>
            <w:vAlign w:val="bottom"/>
            <w:hideMark/>
          </w:tcPr>
          <w:p w14:paraId="53B97A03"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69</w:t>
            </w:r>
          </w:p>
        </w:tc>
        <w:tc>
          <w:tcPr>
            <w:tcW w:w="756" w:type="dxa"/>
            <w:tcBorders>
              <w:top w:val="nil"/>
              <w:left w:val="nil"/>
              <w:bottom w:val="single" w:sz="4" w:space="0" w:color="auto"/>
              <w:right w:val="single" w:sz="4" w:space="0" w:color="auto"/>
            </w:tcBorders>
            <w:shd w:val="clear" w:color="auto" w:fill="auto"/>
            <w:noWrap/>
            <w:vAlign w:val="bottom"/>
            <w:hideMark/>
          </w:tcPr>
          <w:p w14:paraId="0D8AB4E3"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65</w:t>
            </w:r>
          </w:p>
        </w:tc>
        <w:tc>
          <w:tcPr>
            <w:tcW w:w="756" w:type="dxa"/>
            <w:tcBorders>
              <w:top w:val="nil"/>
              <w:left w:val="nil"/>
              <w:bottom w:val="single" w:sz="4" w:space="0" w:color="auto"/>
              <w:right w:val="single" w:sz="4" w:space="0" w:color="auto"/>
            </w:tcBorders>
            <w:shd w:val="clear" w:color="auto" w:fill="auto"/>
            <w:noWrap/>
            <w:vAlign w:val="bottom"/>
            <w:hideMark/>
          </w:tcPr>
          <w:p w14:paraId="1D4A1C3E"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60</w:t>
            </w:r>
          </w:p>
        </w:tc>
      </w:tr>
      <w:tr w:rsidR="005117FA" w:rsidRPr="00274E9C" w14:paraId="3AB12FCB" w14:textId="77777777" w:rsidTr="005117FA">
        <w:trPr>
          <w:trHeight w:val="268"/>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8E11A9" w14:textId="77777777" w:rsidR="005117FA" w:rsidRPr="00274E9C" w:rsidRDefault="005117FA" w:rsidP="005117FA">
            <w:pPr>
              <w:spacing w:after="0" w:line="240" w:lineRule="auto"/>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2F48501F"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043672EF"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37E3DABF"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3B4B9366"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5D628ADE"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2876462F"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5C6F4340"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3373E7B6"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c>
          <w:tcPr>
            <w:tcW w:w="756" w:type="dxa"/>
            <w:tcBorders>
              <w:top w:val="nil"/>
              <w:left w:val="nil"/>
              <w:bottom w:val="single" w:sz="4" w:space="0" w:color="auto"/>
              <w:right w:val="single" w:sz="4" w:space="0" w:color="auto"/>
            </w:tcBorders>
            <w:shd w:val="clear" w:color="auto" w:fill="auto"/>
            <w:noWrap/>
            <w:vAlign w:val="bottom"/>
            <w:hideMark/>
          </w:tcPr>
          <w:p w14:paraId="008CF575"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r w:rsidRPr="00274E9C">
              <w:rPr>
                <w:rFonts w:ascii="Arial" w:eastAsia="Times New Roman" w:hAnsi="Arial" w:cs="Arial"/>
                <w:color w:val="000000" w:themeColor="text1"/>
                <w:sz w:val="16"/>
                <w:szCs w:val="16"/>
                <w:lang w:eastAsia="da-DK"/>
              </w:rPr>
              <w:t> </w:t>
            </w:r>
          </w:p>
        </w:tc>
      </w:tr>
      <w:tr w:rsidR="005117FA" w:rsidRPr="00274E9C" w14:paraId="10AB31BC" w14:textId="77777777" w:rsidTr="005117FA">
        <w:trPr>
          <w:trHeight w:val="26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3519E" w14:textId="77777777" w:rsidR="005117FA" w:rsidRPr="00274E9C" w:rsidRDefault="005117FA" w:rsidP="005117FA">
            <w:pPr>
              <w:spacing w:after="0" w:line="240" w:lineRule="auto"/>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Rævebakkeskolen ialt</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EFBA7"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92D08"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14CF1" w14:textId="77777777" w:rsidR="005117FA" w:rsidRPr="00274E9C" w:rsidRDefault="005117FA" w:rsidP="005117FA">
            <w:pPr>
              <w:spacing w:after="0" w:line="240" w:lineRule="auto"/>
              <w:jc w:val="right"/>
              <w:rPr>
                <w:rFonts w:ascii="Arial" w:eastAsia="Times New Roman" w:hAnsi="Arial" w:cs="Arial"/>
                <w:color w:val="000000" w:themeColor="text1"/>
                <w:sz w:val="16"/>
                <w:szCs w:val="16"/>
                <w:lang w:eastAsia="da-DK"/>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1ACDE"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190,4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18907"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180,9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2BD37"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167,3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1C192"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161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BC8AC"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150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E1EA9" w14:textId="77777777" w:rsidR="005117FA" w:rsidRPr="00274E9C" w:rsidRDefault="005117FA" w:rsidP="005117FA">
            <w:pPr>
              <w:spacing w:after="0" w:line="240" w:lineRule="auto"/>
              <w:jc w:val="right"/>
              <w:rPr>
                <w:rFonts w:ascii="Arial" w:eastAsia="Times New Roman" w:hAnsi="Arial" w:cs="Arial"/>
                <w:b/>
                <w:color w:val="000000" w:themeColor="text1"/>
                <w:sz w:val="16"/>
                <w:szCs w:val="16"/>
                <w:lang w:eastAsia="da-DK"/>
              </w:rPr>
            </w:pPr>
            <w:r w:rsidRPr="00274E9C">
              <w:rPr>
                <w:rFonts w:ascii="Arial" w:eastAsia="Times New Roman" w:hAnsi="Arial" w:cs="Arial"/>
                <w:b/>
                <w:color w:val="000000" w:themeColor="text1"/>
                <w:sz w:val="16"/>
                <w:szCs w:val="16"/>
                <w:lang w:eastAsia="da-DK"/>
              </w:rPr>
              <w:t>140</w:t>
            </w:r>
          </w:p>
        </w:tc>
      </w:tr>
    </w:tbl>
    <w:p w14:paraId="5E680C99" w14:textId="77777777" w:rsidR="003D13C0" w:rsidRDefault="003D13C0" w:rsidP="0078697D"/>
    <w:p w14:paraId="70EC38C0" w14:textId="77777777" w:rsidR="00485E2F" w:rsidRDefault="00485E2F" w:rsidP="003D13C0">
      <w:pPr>
        <w:pStyle w:val="Overskrift2"/>
      </w:pPr>
      <w:bookmarkStart w:id="16" w:name="_Toc460920557"/>
    </w:p>
    <w:p w14:paraId="314A0F1E" w14:textId="77777777" w:rsidR="00485E2F" w:rsidRDefault="00485E2F" w:rsidP="003D13C0">
      <w:pPr>
        <w:pStyle w:val="Overskrift2"/>
      </w:pPr>
    </w:p>
    <w:p w14:paraId="0132C500" w14:textId="77777777" w:rsidR="00485E2F" w:rsidRDefault="00485E2F" w:rsidP="003D13C0">
      <w:pPr>
        <w:pStyle w:val="Overskrift2"/>
      </w:pPr>
    </w:p>
    <w:p w14:paraId="17EC8C91" w14:textId="77777777" w:rsidR="00485E2F" w:rsidRDefault="00485E2F" w:rsidP="003D13C0">
      <w:pPr>
        <w:pStyle w:val="Overskrift2"/>
      </w:pPr>
    </w:p>
    <w:p w14:paraId="68D94667" w14:textId="77777777" w:rsidR="00485E2F" w:rsidRDefault="00485E2F" w:rsidP="003D13C0">
      <w:pPr>
        <w:pStyle w:val="Overskrift2"/>
      </w:pPr>
    </w:p>
    <w:p w14:paraId="726ED24E" w14:textId="77777777" w:rsidR="00485E2F" w:rsidRPr="00024B87" w:rsidRDefault="00485E2F" w:rsidP="003D13C0">
      <w:pPr>
        <w:pStyle w:val="Overskrift2"/>
        <w:rPr>
          <w:sz w:val="16"/>
          <w:szCs w:val="16"/>
        </w:rPr>
      </w:pPr>
    </w:p>
    <w:p w14:paraId="56BAC668" w14:textId="1860B65D" w:rsidR="003D13C0" w:rsidRDefault="003D13C0" w:rsidP="003D13C0">
      <w:pPr>
        <w:pStyle w:val="Overskrift2"/>
      </w:pPr>
      <w:bookmarkStart w:id="17" w:name="_Toc461618027"/>
      <w:bookmarkStart w:id="18" w:name="_Toc472680544"/>
      <w:r>
        <w:t>Nyborg Heldagsskole</w:t>
      </w:r>
      <w:bookmarkEnd w:id="16"/>
      <w:bookmarkEnd w:id="17"/>
      <w:bookmarkEnd w:id="18"/>
    </w:p>
    <w:tbl>
      <w:tblPr>
        <w:tblpPr w:leftFromText="141" w:rightFromText="141" w:vertAnchor="text" w:horzAnchor="margin" w:tblpY="-2"/>
        <w:tblOverlap w:val="never"/>
        <w:tblW w:w="9067" w:type="dxa"/>
        <w:tblLayout w:type="fixed"/>
        <w:tblCellMar>
          <w:left w:w="70" w:type="dxa"/>
          <w:right w:w="70" w:type="dxa"/>
        </w:tblCellMar>
        <w:tblLook w:val="04A0" w:firstRow="1" w:lastRow="0" w:firstColumn="1" w:lastColumn="0" w:noHBand="0" w:noVBand="1"/>
      </w:tblPr>
      <w:tblGrid>
        <w:gridCol w:w="2263"/>
        <w:gridCol w:w="756"/>
        <w:gridCol w:w="756"/>
        <w:gridCol w:w="756"/>
        <w:gridCol w:w="756"/>
        <w:gridCol w:w="756"/>
        <w:gridCol w:w="756"/>
        <w:gridCol w:w="756"/>
        <w:gridCol w:w="756"/>
        <w:gridCol w:w="756"/>
      </w:tblGrid>
      <w:tr w:rsidR="00485E2F" w:rsidRPr="00274E9C" w14:paraId="2E781FA8" w14:textId="77777777" w:rsidTr="00024B87">
        <w:trPr>
          <w:trHeight w:val="269"/>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F1F4E5" w14:textId="77777777" w:rsidR="00485E2F" w:rsidRPr="00274E9C" w:rsidRDefault="00485E2F" w:rsidP="00485E2F">
            <w:pPr>
              <w:spacing w:after="0" w:line="240" w:lineRule="auto"/>
              <w:rPr>
                <w:rFonts w:ascii="Arial" w:eastAsia="Times New Roman" w:hAnsi="Arial" w:cs="Arial"/>
                <w:b/>
                <w:bCs/>
                <w:sz w:val="16"/>
                <w:szCs w:val="16"/>
                <w:lang w:eastAsia="da-DK"/>
              </w:rPr>
            </w:pPr>
            <w:r w:rsidRPr="00274E9C">
              <w:rPr>
                <w:rFonts w:ascii="Arial" w:eastAsia="Times New Roman" w:hAnsi="Arial" w:cs="Arial"/>
                <w:b/>
                <w:bCs/>
                <w:sz w:val="16"/>
                <w:szCs w:val="16"/>
                <w:lang w:eastAsia="da-DK"/>
              </w:rPr>
              <w:t>Nyborg Heldagsskole</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54CCB0F"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2008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E16DE6F"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2009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E6015F3"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2010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736EC03"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2011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108F5AD"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2012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FC5A55E"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2013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C65F7D7"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2014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EE1DF9B"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2015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A4BF162"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2016</w:t>
            </w:r>
          </w:p>
        </w:tc>
      </w:tr>
      <w:tr w:rsidR="00485E2F" w:rsidRPr="00274E9C" w14:paraId="5449B704" w14:textId="77777777" w:rsidTr="00024B87">
        <w:trPr>
          <w:trHeight w:val="269"/>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634ED1" w14:textId="77777777" w:rsidR="00485E2F" w:rsidRPr="00274E9C" w:rsidRDefault="00485E2F" w:rsidP="00485E2F">
            <w:pPr>
              <w:spacing w:after="0" w:line="240" w:lineRule="auto"/>
              <w:rPr>
                <w:rFonts w:ascii="Arial" w:eastAsia="Times New Roman" w:hAnsi="Arial" w:cs="Arial"/>
                <w:b/>
                <w:sz w:val="16"/>
                <w:szCs w:val="16"/>
                <w:lang w:eastAsia="da-DK"/>
              </w:rPr>
            </w:pPr>
            <w:r w:rsidRPr="00274E9C">
              <w:rPr>
                <w:rFonts w:ascii="Arial" w:eastAsia="Times New Roman" w:hAnsi="Arial" w:cs="Arial"/>
                <w:b/>
                <w:sz w:val="16"/>
                <w:szCs w:val="16"/>
                <w:lang w:eastAsia="da-DK"/>
              </w:rPr>
              <w:t xml:space="preserve">Elevtal ialt </w:t>
            </w:r>
          </w:p>
        </w:tc>
        <w:tc>
          <w:tcPr>
            <w:tcW w:w="756" w:type="dxa"/>
            <w:tcBorders>
              <w:top w:val="nil"/>
              <w:left w:val="nil"/>
              <w:bottom w:val="single" w:sz="4" w:space="0" w:color="auto"/>
              <w:right w:val="single" w:sz="4" w:space="0" w:color="auto"/>
            </w:tcBorders>
            <w:shd w:val="clear" w:color="auto" w:fill="auto"/>
            <w:noWrap/>
            <w:vAlign w:val="bottom"/>
            <w:hideMark/>
          </w:tcPr>
          <w:p w14:paraId="69D37925"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56</w:t>
            </w:r>
          </w:p>
        </w:tc>
        <w:tc>
          <w:tcPr>
            <w:tcW w:w="756" w:type="dxa"/>
            <w:tcBorders>
              <w:top w:val="nil"/>
              <w:left w:val="nil"/>
              <w:bottom w:val="single" w:sz="4" w:space="0" w:color="auto"/>
              <w:right w:val="single" w:sz="4" w:space="0" w:color="auto"/>
            </w:tcBorders>
            <w:shd w:val="clear" w:color="auto" w:fill="auto"/>
            <w:noWrap/>
            <w:vAlign w:val="bottom"/>
            <w:hideMark/>
          </w:tcPr>
          <w:p w14:paraId="70DB7CBF"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55</w:t>
            </w:r>
          </w:p>
        </w:tc>
        <w:tc>
          <w:tcPr>
            <w:tcW w:w="756" w:type="dxa"/>
            <w:tcBorders>
              <w:top w:val="nil"/>
              <w:left w:val="nil"/>
              <w:bottom w:val="single" w:sz="4" w:space="0" w:color="auto"/>
              <w:right w:val="single" w:sz="4" w:space="0" w:color="auto"/>
            </w:tcBorders>
            <w:shd w:val="clear" w:color="auto" w:fill="auto"/>
            <w:noWrap/>
            <w:vAlign w:val="bottom"/>
            <w:hideMark/>
          </w:tcPr>
          <w:p w14:paraId="2F4D9257"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55</w:t>
            </w:r>
          </w:p>
        </w:tc>
        <w:tc>
          <w:tcPr>
            <w:tcW w:w="756" w:type="dxa"/>
            <w:tcBorders>
              <w:top w:val="nil"/>
              <w:left w:val="nil"/>
              <w:bottom w:val="single" w:sz="4" w:space="0" w:color="auto"/>
              <w:right w:val="single" w:sz="4" w:space="0" w:color="auto"/>
            </w:tcBorders>
            <w:shd w:val="clear" w:color="auto" w:fill="auto"/>
            <w:noWrap/>
            <w:vAlign w:val="bottom"/>
            <w:hideMark/>
          </w:tcPr>
          <w:p w14:paraId="4DF3DD42"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52</w:t>
            </w:r>
          </w:p>
        </w:tc>
        <w:tc>
          <w:tcPr>
            <w:tcW w:w="756" w:type="dxa"/>
            <w:tcBorders>
              <w:top w:val="nil"/>
              <w:left w:val="nil"/>
              <w:bottom w:val="single" w:sz="4" w:space="0" w:color="auto"/>
              <w:right w:val="single" w:sz="4" w:space="0" w:color="auto"/>
            </w:tcBorders>
            <w:shd w:val="clear" w:color="auto" w:fill="auto"/>
            <w:noWrap/>
            <w:vAlign w:val="bottom"/>
            <w:hideMark/>
          </w:tcPr>
          <w:p w14:paraId="1F7C1C06"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46</w:t>
            </w:r>
          </w:p>
        </w:tc>
        <w:tc>
          <w:tcPr>
            <w:tcW w:w="756" w:type="dxa"/>
            <w:tcBorders>
              <w:top w:val="nil"/>
              <w:left w:val="nil"/>
              <w:bottom w:val="single" w:sz="4" w:space="0" w:color="auto"/>
              <w:right w:val="single" w:sz="4" w:space="0" w:color="auto"/>
            </w:tcBorders>
            <w:shd w:val="clear" w:color="auto" w:fill="auto"/>
            <w:noWrap/>
            <w:vAlign w:val="bottom"/>
            <w:hideMark/>
          </w:tcPr>
          <w:p w14:paraId="774BCCFF"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47</w:t>
            </w:r>
          </w:p>
        </w:tc>
        <w:tc>
          <w:tcPr>
            <w:tcW w:w="756" w:type="dxa"/>
            <w:tcBorders>
              <w:top w:val="nil"/>
              <w:left w:val="nil"/>
              <w:bottom w:val="single" w:sz="4" w:space="0" w:color="auto"/>
              <w:right w:val="single" w:sz="4" w:space="0" w:color="auto"/>
            </w:tcBorders>
            <w:shd w:val="clear" w:color="auto" w:fill="auto"/>
            <w:noWrap/>
            <w:vAlign w:val="bottom"/>
            <w:hideMark/>
          </w:tcPr>
          <w:p w14:paraId="32044308"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54</w:t>
            </w:r>
          </w:p>
        </w:tc>
        <w:tc>
          <w:tcPr>
            <w:tcW w:w="756" w:type="dxa"/>
            <w:tcBorders>
              <w:top w:val="nil"/>
              <w:left w:val="nil"/>
              <w:bottom w:val="single" w:sz="4" w:space="0" w:color="auto"/>
              <w:right w:val="single" w:sz="4" w:space="0" w:color="auto"/>
            </w:tcBorders>
            <w:shd w:val="clear" w:color="auto" w:fill="auto"/>
            <w:noWrap/>
            <w:vAlign w:val="bottom"/>
            <w:hideMark/>
          </w:tcPr>
          <w:p w14:paraId="688C4F10"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76</w:t>
            </w:r>
          </w:p>
        </w:tc>
        <w:tc>
          <w:tcPr>
            <w:tcW w:w="756" w:type="dxa"/>
            <w:tcBorders>
              <w:top w:val="nil"/>
              <w:left w:val="nil"/>
              <w:bottom w:val="single" w:sz="4" w:space="0" w:color="auto"/>
              <w:right w:val="single" w:sz="4" w:space="0" w:color="auto"/>
            </w:tcBorders>
            <w:shd w:val="clear" w:color="auto" w:fill="auto"/>
            <w:noWrap/>
            <w:vAlign w:val="bottom"/>
            <w:hideMark/>
          </w:tcPr>
          <w:p w14:paraId="69C20BC0" w14:textId="77777777" w:rsidR="00485E2F" w:rsidRPr="00274E9C" w:rsidRDefault="00485E2F" w:rsidP="00485E2F">
            <w:pPr>
              <w:spacing w:after="0" w:line="240" w:lineRule="auto"/>
              <w:jc w:val="right"/>
              <w:rPr>
                <w:rFonts w:ascii="Arial" w:eastAsia="Times New Roman" w:hAnsi="Arial" w:cs="Arial"/>
                <w:b/>
                <w:sz w:val="16"/>
                <w:szCs w:val="16"/>
                <w:lang w:eastAsia="da-DK"/>
              </w:rPr>
            </w:pPr>
            <w:r w:rsidRPr="00274E9C">
              <w:rPr>
                <w:rFonts w:ascii="Arial" w:eastAsia="Times New Roman" w:hAnsi="Arial" w:cs="Arial"/>
                <w:b/>
                <w:sz w:val="16"/>
                <w:szCs w:val="16"/>
                <w:lang w:eastAsia="da-DK"/>
              </w:rPr>
              <w:t>92</w:t>
            </w:r>
          </w:p>
        </w:tc>
      </w:tr>
      <w:tr w:rsidR="00485E2F" w:rsidRPr="00274E9C" w14:paraId="13C13C8C" w14:textId="77777777" w:rsidTr="00024B87">
        <w:trPr>
          <w:trHeight w:val="269"/>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FEEE5E" w14:textId="77777777" w:rsidR="00485E2F" w:rsidRPr="00274E9C" w:rsidRDefault="00485E2F" w:rsidP="00485E2F">
            <w:pPr>
              <w:spacing w:after="0" w:line="240" w:lineRule="auto"/>
              <w:rPr>
                <w:rFonts w:ascii="Arial" w:eastAsia="Times New Roman" w:hAnsi="Arial" w:cs="Arial"/>
                <w:sz w:val="16"/>
                <w:szCs w:val="16"/>
                <w:lang w:eastAsia="da-DK"/>
              </w:rPr>
            </w:pPr>
            <w:r w:rsidRPr="00274E9C">
              <w:rPr>
                <w:rFonts w:ascii="Arial" w:eastAsia="Times New Roman" w:hAnsi="Arial" w:cs="Arial"/>
                <w:sz w:val="16"/>
                <w:szCs w:val="16"/>
                <w:lang w:eastAsia="da-DK"/>
              </w:rPr>
              <w:t>elever fra Nyborg Kommune</w:t>
            </w:r>
          </w:p>
        </w:tc>
        <w:tc>
          <w:tcPr>
            <w:tcW w:w="756" w:type="dxa"/>
            <w:tcBorders>
              <w:top w:val="nil"/>
              <w:left w:val="nil"/>
              <w:bottom w:val="single" w:sz="4" w:space="0" w:color="auto"/>
              <w:right w:val="single" w:sz="4" w:space="0" w:color="auto"/>
            </w:tcBorders>
            <w:shd w:val="clear" w:color="auto" w:fill="auto"/>
            <w:noWrap/>
            <w:vAlign w:val="bottom"/>
            <w:hideMark/>
          </w:tcPr>
          <w:p w14:paraId="110B64CB"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32</w:t>
            </w:r>
          </w:p>
        </w:tc>
        <w:tc>
          <w:tcPr>
            <w:tcW w:w="756" w:type="dxa"/>
            <w:tcBorders>
              <w:top w:val="nil"/>
              <w:left w:val="nil"/>
              <w:bottom w:val="single" w:sz="4" w:space="0" w:color="auto"/>
              <w:right w:val="single" w:sz="4" w:space="0" w:color="auto"/>
            </w:tcBorders>
            <w:shd w:val="clear" w:color="auto" w:fill="auto"/>
            <w:noWrap/>
            <w:vAlign w:val="bottom"/>
            <w:hideMark/>
          </w:tcPr>
          <w:p w14:paraId="7D266EA6"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35</w:t>
            </w:r>
          </w:p>
        </w:tc>
        <w:tc>
          <w:tcPr>
            <w:tcW w:w="756" w:type="dxa"/>
            <w:tcBorders>
              <w:top w:val="nil"/>
              <w:left w:val="nil"/>
              <w:bottom w:val="single" w:sz="4" w:space="0" w:color="auto"/>
              <w:right w:val="single" w:sz="4" w:space="0" w:color="auto"/>
            </w:tcBorders>
            <w:shd w:val="clear" w:color="auto" w:fill="auto"/>
            <w:noWrap/>
            <w:vAlign w:val="bottom"/>
            <w:hideMark/>
          </w:tcPr>
          <w:p w14:paraId="466FCB45"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36</w:t>
            </w:r>
          </w:p>
        </w:tc>
        <w:tc>
          <w:tcPr>
            <w:tcW w:w="756" w:type="dxa"/>
            <w:tcBorders>
              <w:top w:val="nil"/>
              <w:left w:val="nil"/>
              <w:bottom w:val="single" w:sz="4" w:space="0" w:color="auto"/>
              <w:right w:val="single" w:sz="4" w:space="0" w:color="auto"/>
            </w:tcBorders>
            <w:shd w:val="clear" w:color="auto" w:fill="auto"/>
            <w:noWrap/>
            <w:vAlign w:val="bottom"/>
            <w:hideMark/>
          </w:tcPr>
          <w:p w14:paraId="49D5DE5F"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35</w:t>
            </w:r>
          </w:p>
        </w:tc>
        <w:tc>
          <w:tcPr>
            <w:tcW w:w="756" w:type="dxa"/>
            <w:tcBorders>
              <w:top w:val="nil"/>
              <w:left w:val="nil"/>
              <w:bottom w:val="single" w:sz="4" w:space="0" w:color="auto"/>
              <w:right w:val="single" w:sz="4" w:space="0" w:color="auto"/>
            </w:tcBorders>
            <w:shd w:val="clear" w:color="auto" w:fill="auto"/>
            <w:noWrap/>
            <w:vAlign w:val="bottom"/>
            <w:hideMark/>
          </w:tcPr>
          <w:p w14:paraId="2CC0C738"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33</w:t>
            </w:r>
          </w:p>
        </w:tc>
        <w:tc>
          <w:tcPr>
            <w:tcW w:w="756" w:type="dxa"/>
            <w:tcBorders>
              <w:top w:val="nil"/>
              <w:left w:val="nil"/>
              <w:bottom w:val="single" w:sz="4" w:space="0" w:color="auto"/>
              <w:right w:val="single" w:sz="4" w:space="0" w:color="auto"/>
            </w:tcBorders>
            <w:shd w:val="clear" w:color="auto" w:fill="auto"/>
            <w:noWrap/>
            <w:vAlign w:val="bottom"/>
            <w:hideMark/>
          </w:tcPr>
          <w:p w14:paraId="7AA7679D"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33</w:t>
            </w:r>
          </w:p>
        </w:tc>
        <w:tc>
          <w:tcPr>
            <w:tcW w:w="756" w:type="dxa"/>
            <w:tcBorders>
              <w:top w:val="nil"/>
              <w:left w:val="nil"/>
              <w:bottom w:val="single" w:sz="4" w:space="0" w:color="auto"/>
              <w:right w:val="single" w:sz="4" w:space="0" w:color="auto"/>
            </w:tcBorders>
            <w:shd w:val="clear" w:color="auto" w:fill="auto"/>
            <w:noWrap/>
            <w:vAlign w:val="bottom"/>
            <w:hideMark/>
          </w:tcPr>
          <w:p w14:paraId="033EDBB0"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34</w:t>
            </w:r>
          </w:p>
        </w:tc>
        <w:tc>
          <w:tcPr>
            <w:tcW w:w="756" w:type="dxa"/>
            <w:tcBorders>
              <w:top w:val="nil"/>
              <w:left w:val="nil"/>
              <w:bottom w:val="single" w:sz="4" w:space="0" w:color="auto"/>
              <w:right w:val="single" w:sz="4" w:space="0" w:color="auto"/>
            </w:tcBorders>
            <w:shd w:val="clear" w:color="auto" w:fill="auto"/>
            <w:noWrap/>
            <w:vAlign w:val="bottom"/>
            <w:hideMark/>
          </w:tcPr>
          <w:p w14:paraId="1D7EA6E9"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44</w:t>
            </w:r>
          </w:p>
        </w:tc>
        <w:tc>
          <w:tcPr>
            <w:tcW w:w="756" w:type="dxa"/>
            <w:tcBorders>
              <w:top w:val="nil"/>
              <w:left w:val="nil"/>
              <w:bottom w:val="single" w:sz="4" w:space="0" w:color="auto"/>
              <w:right w:val="single" w:sz="4" w:space="0" w:color="auto"/>
            </w:tcBorders>
            <w:shd w:val="clear" w:color="auto" w:fill="auto"/>
            <w:noWrap/>
            <w:vAlign w:val="bottom"/>
            <w:hideMark/>
          </w:tcPr>
          <w:p w14:paraId="1ED6066D"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54</w:t>
            </w:r>
          </w:p>
        </w:tc>
      </w:tr>
      <w:tr w:rsidR="00485E2F" w:rsidRPr="00274E9C" w14:paraId="2A778E0F" w14:textId="77777777" w:rsidTr="00024B87">
        <w:trPr>
          <w:trHeight w:val="269"/>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73C7C21" w14:textId="77777777" w:rsidR="00485E2F" w:rsidRPr="00274E9C" w:rsidRDefault="00485E2F" w:rsidP="00485E2F">
            <w:pPr>
              <w:spacing w:after="0" w:line="240" w:lineRule="auto"/>
              <w:rPr>
                <w:rFonts w:ascii="Arial" w:eastAsia="Times New Roman" w:hAnsi="Arial" w:cs="Arial"/>
                <w:sz w:val="16"/>
                <w:szCs w:val="16"/>
                <w:lang w:eastAsia="da-DK"/>
              </w:rPr>
            </w:pPr>
            <w:r w:rsidRPr="00274E9C">
              <w:rPr>
                <w:rFonts w:ascii="Arial" w:eastAsia="Times New Roman" w:hAnsi="Arial" w:cs="Arial"/>
                <w:sz w:val="16"/>
                <w:szCs w:val="16"/>
                <w:lang w:eastAsia="da-DK"/>
              </w:rPr>
              <w:t>elever fra andre kommuner </w:t>
            </w:r>
          </w:p>
        </w:tc>
        <w:tc>
          <w:tcPr>
            <w:tcW w:w="756" w:type="dxa"/>
            <w:tcBorders>
              <w:top w:val="nil"/>
              <w:left w:val="nil"/>
              <w:bottom w:val="single" w:sz="4" w:space="0" w:color="auto"/>
              <w:right w:val="single" w:sz="4" w:space="0" w:color="auto"/>
            </w:tcBorders>
            <w:shd w:val="clear" w:color="auto" w:fill="auto"/>
            <w:noWrap/>
            <w:vAlign w:val="bottom"/>
            <w:hideMark/>
          </w:tcPr>
          <w:p w14:paraId="667303CF"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24</w:t>
            </w:r>
          </w:p>
        </w:tc>
        <w:tc>
          <w:tcPr>
            <w:tcW w:w="756" w:type="dxa"/>
            <w:tcBorders>
              <w:top w:val="nil"/>
              <w:left w:val="nil"/>
              <w:bottom w:val="single" w:sz="4" w:space="0" w:color="auto"/>
              <w:right w:val="single" w:sz="4" w:space="0" w:color="auto"/>
            </w:tcBorders>
            <w:shd w:val="clear" w:color="auto" w:fill="auto"/>
            <w:noWrap/>
            <w:vAlign w:val="bottom"/>
            <w:hideMark/>
          </w:tcPr>
          <w:p w14:paraId="656605EC"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w:t>
            </w:r>
          </w:p>
        </w:tc>
        <w:tc>
          <w:tcPr>
            <w:tcW w:w="756" w:type="dxa"/>
            <w:tcBorders>
              <w:top w:val="nil"/>
              <w:left w:val="nil"/>
              <w:bottom w:val="single" w:sz="4" w:space="0" w:color="auto"/>
              <w:right w:val="single" w:sz="4" w:space="0" w:color="auto"/>
            </w:tcBorders>
            <w:shd w:val="clear" w:color="auto" w:fill="auto"/>
            <w:noWrap/>
            <w:vAlign w:val="bottom"/>
            <w:hideMark/>
          </w:tcPr>
          <w:p w14:paraId="15FE13E4"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19</w:t>
            </w:r>
          </w:p>
        </w:tc>
        <w:tc>
          <w:tcPr>
            <w:tcW w:w="756" w:type="dxa"/>
            <w:tcBorders>
              <w:top w:val="nil"/>
              <w:left w:val="nil"/>
              <w:bottom w:val="single" w:sz="4" w:space="0" w:color="auto"/>
              <w:right w:val="single" w:sz="4" w:space="0" w:color="auto"/>
            </w:tcBorders>
            <w:shd w:val="clear" w:color="auto" w:fill="auto"/>
            <w:noWrap/>
            <w:vAlign w:val="bottom"/>
            <w:hideMark/>
          </w:tcPr>
          <w:p w14:paraId="4F4DCD8C"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17</w:t>
            </w:r>
          </w:p>
        </w:tc>
        <w:tc>
          <w:tcPr>
            <w:tcW w:w="756" w:type="dxa"/>
            <w:tcBorders>
              <w:top w:val="nil"/>
              <w:left w:val="nil"/>
              <w:bottom w:val="single" w:sz="4" w:space="0" w:color="auto"/>
              <w:right w:val="single" w:sz="4" w:space="0" w:color="auto"/>
            </w:tcBorders>
            <w:shd w:val="clear" w:color="auto" w:fill="auto"/>
            <w:noWrap/>
            <w:vAlign w:val="bottom"/>
            <w:hideMark/>
          </w:tcPr>
          <w:p w14:paraId="76D344C7"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13</w:t>
            </w:r>
          </w:p>
        </w:tc>
        <w:tc>
          <w:tcPr>
            <w:tcW w:w="756" w:type="dxa"/>
            <w:tcBorders>
              <w:top w:val="nil"/>
              <w:left w:val="nil"/>
              <w:bottom w:val="single" w:sz="4" w:space="0" w:color="auto"/>
              <w:right w:val="single" w:sz="4" w:space="0" w:color="auto"/>
            </w:tcBorders>
            <w:shd w:val="clear" w:color="auto" w:fill="auto"/>
            <w:noWrap/>
            <w:vAlign w:val="bottom"/>
            <w:hideMark/>
          </w:tcPr>
          <w:p w14:paraId="22028D17"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14</w:t>
            </w:r>
          </w:p>
        </w:tc>
        <w:tc>
          <w:tcPr>
            <w:tcW w:w="756" w:type="dxa"/>
            <w:tcBorders>
              <w:top w:val="nil"/>
              <w:left w:val="nil"/>
              <w:bottom w:val="single" w:sz="4" w:space="0" w:color="auto"/>
              <w:right w:val="single" w:sz="4" w:space="0" w:color="auto"/>
            </w:tcBorders>
            <w:shd w:val="clear" w:color="auto" w:fill="auto"/>
            <w:noWrap/>
            <w:vAlign w:val="bottom"/>
            <w:hideMark/>
          </w:tcPr>
          <w:p w14:paraId="56EB7C80"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20</w:t>
            </w:r>
          </w:p>
        </w:tc>
        <w:tc>
          <w:tcPr>
            <w:tcW w:w="756" w:type="dxa"/>
            <w:tcBorders>
              <w:top w:val="nil"/>
              <w:left w:val="nil"/>
              <w:bottom w:val="single" w:sz="4" w:space="0" w:color="auto"/>
              <w:right w:val="single" w:sz="4" w:space="0" w:color="auto"/>
            </w:tcBorders>
            <w:shd w:val="clear" w:color="auto" w:fill="auto"/>
            <w:noWrap/>
            <w:vAlign w:val="bottom"/>
            <w:hideMark/>
          </w:tcPr>
          <w:p w14:paraId="23142FD7"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32</w:t>
            </w:r>
          </w:p>
        </w:tc>
        <w:tc>
          <w:tcPr>
            <w:tcW w:w="756" w:type="dxa"/>
            <w:tcBorders>
              <w:top w:val="nil"/>
              <w:left w:val="nil"/>
              <w:bottom w:val="single" w:sz="4" w:space="0" w:color="auto"/>
              <w:right w:val="single" w:sz="4" w:space="0" w:color="auto"/>
            </w:tcBorders>
            <w:shd w:val="clear" w:color="auto" w:fill="auto"/>
            <w:noWrap/>
            <w:vAlign w:val="bottom"/>
            <w:hideMark/>
          </w:tcPr>
          <w:p w14:paraId="587C0FD0" w14:textId="77777777" w:rsidR="00485E2F" w:rsidRPr="00274E9C" w:rsidRDefault="00485E2F" w:rsidP="00485E2F">
            <w:pPr>
              <w:spacing w:after="0" w:line="240" w:lineRule="auto"/>
              <w:jc w:val="right"/>
              <w:rPr>
                <w:rFonts w:ascii="Arial" w:eastAsia="Times New Roman" w:hAnsi="Arial" w:cs="Arial"/>
                <w:sz w:val="16"/>
                <w:szCs w:val="16"/>
                <w:lang w:eastAsia="da-DK"/>
              </w:rPr>
            </w:pPr>
            <w:r w:rsidRPr="00274E9C">
              <w:rPr>
                <w:rFonts w:ascii="Arial" w:eastAsia="Times New Roman" w:hAnsi="Arial" w:cs="Arial"/>
                <w:sz w:val="16"/>
                <w:szCs w:val="16"/>
                <w:lang w:eastAsia="da-DK"/>
              </w:rPr>
              <w:t>38</w:t>
            </w:r>
          </w:p>
        </w:tc>
      </w:tr>
    </w:tbl>
    <w:p w14:paraId="565A6A35" w14:textId="77777777" w:rsidR="003D13C0" w:rsidRDefault="003D13C0" w:rsidP="0078697D">
      <w:pPr>
        <w:rPr>
          <w:i/>
        </w:rPr>
      </w:pPr>
    </w:p>
    <w:p w14:paraId="37FEEAF2" w14:textId="77777777" w:rsidR="00024B87" w:rsidRDefault="00024B87" w:rsidP="0078697D">
      <w:pPr>
        <w:rPr>
          <w:i/>
        </w:rPr>
      </w:pPr>
    </w:p>
    <w:p w14:paraId="498805D4" w14:textId="77777777" w:rsidR="00024B87" w:rsidRPr="00024B87" w:rsidRDefault="00024B87" w:rsidP="0078697D">
      <w:pPr>
        <w:rPr>
          <w:i/>
          <w:sz w:val="16"/>
          <w:szCs w:val="16"/>
        </w:rPr>
      </w:pPr>
    </w:p>
    <w:p w14:paraId="2FC1ED86" w14:textId="2CBCEF59" w:rsidR="009D69E1" w:rsidRPr="00274E9C" w:rsidRDefault="009D69E1" w:rsidP="0078697D">
      <w:pPr>
        <w:rPr>
          <w:i/>
        </w:rPr>
      </w:pPr>
      <w:r w:rsidRPr="00274E9C">
        <w:rPr>
          <w:i/>
        </w:rPr>
        <w:t>Alle elevtal er faktiske elevtal opgjort som et gennemsnit over året</w:t>
      </w:r>
      <w:r w:rsidR="003D13C0">
        <w:rPr>
          <w:i/>
        </w:rPr>
        <w:t xml:space="preserve">. </w:t>
      </w:r>
      <w:r w:rsidRPr="00274E9C">
        <w:rPr>
          <w:i/>
        </w:rPr>
        <w:t>Elevtal for 2016 omfatter skøn for elevtallet fra august og frem</w:t>
      </w:r>
    </w:p>
    <w:p w14:paraId="593FA82D" w14:textId="7A239DB6" w:rsidR="003D13C0" w:rsidRDefault="003D13C0" w:rsidP="0078697D">
      <w:r>
        <w:t>Kendetegnende for begge skoler er, at elevtallet gennem de senere år har udviklet sig kraftigt - Rævebakkeskolen har haft faldende og Nyborg Heldagsskole stigende</w:t>
      </w:r>
      <w:r w:rsidRPr="004F13C7">
        <w:t xml:space="preserve"> </w:t>
      </w:r>
      <w:r>
        <w:t>elevtal.</w:t>
      </w:r>
    </w:p>
    <w:p w14:paraId="3DC20100" w14:textId="7E1E51C8" w:rsidR="00442BFE" w:rsidRPr="00EE3399" w:rsidRDefault="00442BFE" w:rsidP="0078697D">
      <w:r>
        <w:t>Rævebakkeskolen oplever et fortsat faldende elevtal både for eleverne på afdeling Lindholm og i specialklasserne</w:t>
      </w:r>
      <w:r w:rsidRPr="00485E2F">
        <w:t xml:space="preserve">. </w:t>
      </w:r>
      <w:r w:rsidR="00680CC3" w:rsidRPr="00485E2F">
        <w:t xml:space="preserve">Afd. Skovparkens faldende elevtal skal bl.a. ses i lyset af, at almenskolerne er blevet dygtigere til at </w:t>
      </w:r>
      <w:r w:rsidR="00485E2F" w:rsidRPr="00485E2F">
        <w:t>undervise</w:t>
      </w:r>
      <w:r w:rsidR="00680CC3" w:rsidRPr="00485E2F">
        <w:t xml:space="preserve"> flere af disse elever. For afd. Lindholms vedkommende indikerer udviklingen,</w:t>
      </w:r>
      <w:r w:rsidRPr="00485E2F">
        <w:t xml:space="preserve"> at </w:t>
      </w:r>
      <w:r>
        <w:t xml:space="preserve">eleverne fra eksterne kommuner forsvinder og skolen derfor på et tidspunkt først og fremmest vil blive for elever fra Nyborg Kommune. Kommuner, der tidligere har gjort brug af Rævebakkeskolen, etablerer selv tilsvarende tilbud. Noget tyder på at </w:t>
      </w:r>
      <w:r w:rsidRPr="00EE3399">
        <w:t xml:space="preserve">elevtallet </w:t>
      </w:r>
      <w:r w:rsidR="00024B87" w:rsidRPr="00EE3399">
        <w:t xml:space="preserve">samlet </w:t>
      </w:r>
      <w:r w:rsidRPr="00EE3399">
        <w:t>på skolen godt kunne komme ned på 110-120 elever.</w:t>
      </w:r>
    </w:p>
    <w:p w14:paraId="19B348EA" w14:textId="5DEA6735" w:rsidR="00DD541B" w:rsidRPr="00485E2F" w:rsidRDefault="00485E2F" w:rsidP="0078697D">
      <w:pPr>
        <w:rPr>
          <w:color w:val="FF0000"/>
        </w:rPr>
      </w:pPr>
      <w:r w:rsidRPr="00EE3399">
        <w:t>Rævebakkeskolens afd. Lindholm</w:t>
      </w:r>
      <w:r w:rsidR="00024B87" w:rsidRPr="00EE3399">
        <w:t xml:space="preserve"> har en bredt sammensat elevgruppe, fra elever med kognitive vanskeligheder næsten på niveau med eleverne i afd. Skovparken og til elever med mu</w:t>
      </w:r>
      <w:r w:rsidR="00DD541B" w:rsidRPr="00EE3399">
        <w:t>l</w:t>
      </w:r>
      <w:r w:rsidR="00024B87" w:rsidRPr="00EE3399">
        <w:t>tip</w:t>
      </w:r>
      <w:r w:rsidR="00DD541B" w:rsidRPr="00EE3399">
        <w:t>le funktionsnedsættelser. Dette kræver en bred vifte af kompetence</w:t>
      </w:r>
      <w:r w:rsidR="00FD6CB7" w:rsidRPr="00EE3399">
        <w:t>r</w:t>
      </w:r>
      <w:r w:rsidR="00DD541B" w:rsidRPr="00EE3399">
        <w:t xml:space="preserve"> og specialister, </w:t>
      </w:r>
      <w:r w:rsidR="00FD6CB7" w:rsidRPr="00EE3399">
        <w:t xml:space="preserve">hvilket er under </w:t>
      </w:r>
      <w:r w:rsidR="00DD541B" w:rsidRPr="00EE3399">
        <w:t>pres pga. elevtallet, da det kræver en vis volumen</w:t>
      </w:r>
      <w:r w:rsidR="00FD6CB7" w:rsidRPr="00EE3399">
        <w:t xml:space="preserve"> at opretholde disse specialfunktioner</w:t>
      </w:r>
      <w:r w:rsidR="00FD6CB7">
        <w:rPr>
          <w:color w:val="FF0000"/>
        </w:rPr>
        <w:t>.</w:t>
      </w:r>
    </w:p>
    <w:p w14:paraId="56AD363D" w14:textId="65319220" w:rsidR="00445ED8" w:rsidRDefault="00442BFE" w:rsidP="0078697D">
      <w:r>
        <w:t>Nyborg Heldagsskole</w:t>
      </w:r>
      <w:r w:rsidR="00EE3399">
        <w:t xml:space="preserve"> oplever derimod</w:t>
      </w:r>
      <w:r>
        <w:t xml:space="preserve"> en stigende efterspørgsel efter deres tilbud – her udbygges antallet af samarbejdskommuner i disse år.</w:t>
      </w:r>
      <w:r w:rsidR="00445ED8" w:rsidRPr="00445ED8">
        <w:t xml:space="preserve"> </w:t>
      </w:r>
    </w:p>
    <w:p w14:paraId="4E06A8D0" w14:textId="77777777" w:rsidR="006672B1" w:rsidRPr="006672B1" w:rsidRDefault="00444EF3" w:rsidP="0078697D">
      <w:pPr>
        <w:rPr>
          <w:u w:val="single"/>
        </w:rPr>
      </w:pPr>
      <w:r w:rsidRPr="006672B1">
        <w:rPr>
          <w:u w:val="single"/>
        </w:rPr>
        <w:t xml:space="preserve">Udviklingen giver anledning til at overveje specialtilbuddenes/skolernes bæredygtighed såvel elevtalsmæssigt, pædagogisk som ledelsesmæssigt. </w:t>
      </w:r>
    </w:p>
    <w:p w14:paraId="4A969532" w14:textId="27BD85AF" w:rsidR="00CA0453" w:rsidRPr="00CA0453" w:rsidRDefault="00B43F0B" w:rsidP="0078697D">
      <w:r>
        <w:t>En central forudsætning for</w:t>
      </w:r>
      <w:r w:rsidR="0048009E" w:rsidRPr="006672B1">
        <w:t xml:space="preserve"> at fastholde og udvikle kompetencerne</w:t>
      </w:r>
      <w:r w:rsidR="00D659B5" w:rsidRPr="006672B1">
        <w:t xml:space="preserve"> på skolerne, og sikre et dynamisk pædagogisk miljø </w:t>
      </w:r>
      <w:r w:rsidR="0048009E" w:rsidRPr="006672B1">
        <w:t xml:space="preserve">er, at der </w:t>
      </w:r>
      <w:r w:rsidR="00D659B5" w:rsidRPr="006672B1">
        <w:t>er et vist volumen i elevtallet</w:t>
      </w:r>
      <w:r w:rsidR="001278B7" w:rsidRPr="006672B1">
        <w:t xml:space="preserve"> og dermed også i personalegruppen</w:t>
      </w:r>
      <w:r w:rsidR="00D659B5" w:rsidRPr="006672B1">
        <w:t xml:space="preserve">. Det </w:t>
      </w:r>
      <w:r w:rsidR="00D659B5" w:rsidRPr="006672B1">
        <w:lastRenderedPageBreak/>
        <w:t>pædagogiske personale har brug for sparringspartnere, hvilket i høj grad gør sig gældende i specialundervisningssammenhæng, da der her er tale om individuel tilrettelæggelse af undervisningen.</w:t>
      </w:r>
      <w:r w:rsidR="006672B1" w:rsidRPr="006672B1">
        <w:t xml:space="preserve"> </w:t>
      </w:r>
    </w:p>
    <w:p w14:paraId="4BA93B41" w14:textId="33E66F40" w:rsidR="002D700D" w:rsidRPr="00852530" w:rsidRDefault="00CA0453" w:rsidP="00CA0453">
      <w:pPr>
        <w:rPr>
          <w:u w:val="single"/>
        </w:rPr>
      </w:pPr>
      <w:r w:rsidRPr="00852530">
        <w:rPr>
          <w:u w:val="single"/>
        </w:rPr>
        <w:t>Det nuværende elevtal og den forventede udvikling i elevtallet bør give anledning til overvejelser</w:t>
      </w:r>
      <w:r w:rsidR="009C7F72" w:rsidRPr="00852530">
        <w:rPr>
          <w:u w:val="single"/>
        </w:rPr>
        <w:t xml:space="preserve"> omkring specialområdets nuværende organisering.</w:t>
      </w:r>
      <w:r w:rsidRPr="00852530">
        <w:rPr>
          <w:u w:val="single"/>
        </w:rPr>
        <w:t xml:space="preserve"> </w:t>
      </w:r>
    </w:p>
    <w:p w14:paraId="1E1E2964" w14:textId="77777777" w:rsidR="00CA0453" w:rsidRDefault="00CA0453" w:rsidP="00CA0453"/>
    <w:p w14:paraId="334BEB02" w14:textId="3782CEFE" w:rsidR="002D700D" w:rsidRDefault="002D700D" w:rsidP="002D700D">
      <w:pPr>
        <w:pStyle w:val="Overskrift1"/>
      </w:pPr>
      <w:bookmarkStart w:id="19" w:name="_Toc461618028"/>
      <w:bookmarkStart w:id="20" w:name="_Toc472680545"/>
      <w:r>
        <w:t>Argumenter for en sammenlægning</w:t>
      </w:r>
      <w:bookmarkEnd w:id="19"/>
      <w:bookmarkEnd w:id="20"/>
    </w:p>
    <w:p w14:paraId="02837B87" w14:textId="7746765A" w:rsidR="002D700D" w:rsidRPr="006672B1" w:rsidRDefault="002D700D" w:rsidP="002D700D">
      <w:r w:rsidRPr="006672B1">
        <w:t>Nedenfor beskrives temaer, der argumenterer for, at en sammenlægning</w:t>
      </w:r>
      <w:r w:rsidR="00485E2F">
        <w:t xml:space="preserve"> </w:t>
      </w:r>
      <w:r w:rsidRPr="006672B1">
        <w:t>af Rævebakkeskolen og Nyborg Heldagsskole vil være en styrkelse af specialskole</w:t>
      </w:r>
      <w:r w:rsidR="00A37DE3">
        <w:t>-</w:t>
      </w:r>
      <w:r w:rsidRPr="006672B1">
        <w:t xml:space="preserve">området i Nyborg Kommune </w:t>
      </w:r>
    </w:p>
    <w:p w14:paraId="5B076787" w14:textId="77777777" w:rsidR="00F223F0" w:rsidRDefault="00F223F0" w:rsidP="002D700D">
      <w:pPr>
        <w:pStyle w:val="Overskrift2"/>
      </w:pPr>
    </w:p>
    <w:p w14:paraId="2C080B60" w14:textId="74C24099" w:rsidR="002D700D" w:rsidRDefault="002D700D" w:rsidP="002D700D">
      <w:pPr>
        <w:pStyle w:val="Overskrift2"/>
      </w:pPr>
      <w:bookmarkStart w:id="21" w:name="_Toc461618029"/>
      <w:bookmarkStart w:id="22" w:name="_Toc472680546"/>
      <w:r>
        <w:t>Højt specialiserede skoler</w:t>
      </w:r>
      <w:bookmarkEnd w:id="21"/>
      <w:bookmarkEnd w:id="22"/>
    </w:p>
    <w:p w14:paraId="6E177B41" w14:textId="77777777" w:rsidR="0048009E" w:rsidRDefault="0078697D" w:rsidP="0078697D">
      <w:r>
        <w:t xml:space="preserve">Rævebakkeskolen og Nyborg Heldagsskole er begge karakteriseret ved en høj grad af specialisering indenfor sine målgrupper. Skolerne har mange års erfaring i at arbejde med målgrupperne og er generelt kendt for at opnå gode resultater. Det er naturligvis meget vigtigt, at disse kvaliteter fremadrettet kan bibeholdes og videreudvikles, så </w:t>
      </w:r>
      <w:r w:rsidR="006672B1">
        <w:t xml:space="preserve">Nyborg Kommune til stadighed </w:t>
      </w:r>
      <w:r w:rsidR="00742AF1" w:rsidRPr="006672B1">
        <w:t>har</w:t>
      </w:r>
      <w:r>
        <w:t xml:space="preserve"> et godt tilbud til de elever der har brug for det.</w:t>
      </w:r>
      <w:r w:rsidR="00DC152F">
        <w:t xml:space="preserve"> </w:t>
      </w:r>
    </w:p>
    <w:p w14:paraId="68036847" w14:textId="77777777" w:rsidR="004421A4" w:rsidRDefault="004421A4" w:rsidP="00485E2F">
      <w:pPr>
        <w:pStyle w:val="Overskrift3"/>
        <w:rPr>
          <w:sz w:val="26"/>
          <w:szCs w:val="26"/>
        </w:rPr>
      </w:pPr>
    </w:p>
    <w:p w14:paraId="0386100A" w14:textId="7C7AD972" w:rsidR="00485E2F" w:rsidRPr="004421A4" w:rsidRDefault="00485E2F" w:rsidP="00D2586F">
      <w:pPr>
        <w:pStyle w:val="Overskrift2"/>
      </w:pPr>
      <w:bookmarkStart w:id="23" w:name="_Toc461618030"/>
      <w:bookmarkStart w:id="24" w:name="_Toc472680547"/>
      <w:r w:rsidRPr="004421A4">
        <w:t>Bevarelse af de professionelle miljøer</w:t>
      </w:r>
      <w:bookmarkEnd w:id="23"/>
      <w:bookmarkEnd w:id="24"/>
    </w:p>
    <w:p w14:paraId="4921F865" w14:textId="77957BF2" w:rsidR="00485E2F" w:rsidRDefault="00485E2F" w:rsidP="00485E2F">
      <w:r>
        <w:t xml:space="preserve">De mange års specialisering og kompetenceudvikling på de to specialskoler har bevirket, at der på begge skoler foregår en </w:t>
      </w:r>
      <w:r w:rsidR="006C42A2">
        <w:t>meget</w:t>
      </w:r>
      <w:r>
        <w:t xml:space="preserve"> kompetent indsats, der fortsat skal kunne bevares i Nyborg Kommune. Derfor er det vigtigt at en </w:t>
      </w:r>
      <w:r w:rsidR="009C7F72">
        <w:t xml:space="preserve">sammenlægning </w:t>
      </w:r>
      <w:r>
        <w:t>mellem videnområder ikke sker på bekostning af den specialiseringen, der kendetegner de to skoler i dag. Nye indsatser skal ses som en udbygning af de eksisterende – ikke i stedet for.</w:t>
      </w:r>
    </w:p>
    <w:p w14:paraId="4C2A081D" w14:textId="7BADDAB8" w:rsidR="00485E2F" w:rsidRDefault="00485E2F" w:rsidP="0078697D">
      <w:r w:rsidRPr="001F44DE">
        <w:rPr>
          <w:u w:val="single"/>
        </w:rPr>
        <w:t xml:space="preserve">For at skabe overblik </w:t>
      </w:r>
      <w:r w:rsidR="006C42A2">
        <w:rPr>
          <w:u w:val="single"/>
        </w:rPr>
        <w:t xml:space="preserve">over </w:t>
      </w:r>
      <w:r w:rsidRPr="001F44DE">
        <w:rPr>
          <w:u w:val="single"/>
        </w:rPr>
        <w:t>o</w:t>
      </w:r>
      <w:r w:rsidR="009C7F72">
        <w:rPr>
          <w:u w:val="single"/>
        </w:rPr>
        <w:t>g udvikle nye indsatser er det en fordel med en</w:t>
      </w:r>
      <w:r w:rsidRPr="001F44DE">
        <w:rPr>
          <w:u w:val="single"/>
        </w:rPr>
        <w:t xml:space="preserve"> </w:t>
      </w:r>
      <w:r>
        <w:rPr>
          <w:u w:val="single"/>
        </w:rPr>
        <w:t xml:space="preserve">samlet </w:t>
      </w:r>
      <w:r w:rsidR="005117FA">
        <w:rPr>
          <w:u w:val="single"/>
        </w:rPr>
        <w:t>organisering</w:t>
      </w:r>
      <w:r w:rsidR="009C7F72">
        <w:rPr>
          <w:u w:val="single"/>
        </w:rPr>
        <w:t>.</w:t>
      </w:r>
    </w:p>
    <w:p w14:paraId="1B7B6D85" w14:textId="77777777" w:rsidR="00485E2F" w:rsidRDefault="00485E2F" w:rsidP="00623CD8">
      <w:pPr>
        <w:pStyle w:val="Overskrift3"/>
      </w:pPr>
    </w:p>
    <w:p w14:paraId="1548D235" w14:textId="0565A45C" w:rsidR="00623CD8" w:rsidRPr="00485E2F" w:rsidRDefault="00623CD8" w:rsidP="00D2586F">
      <w:pPr>
        <w:pStyle w:val="Overskrift2"/>
      </w:pPr>
      <w:bookmarkStart w:id="25" w:name="_Toc461618031"/>
      <w:bookmarkStart w:id="26" w:name="_Toc472680548"/>
      <w:r w:rsidRPr="00485E2F">
        <w:t>Transfer af viden</w:t>
      </w:r>
      <w:bookmarkEnd w:id="25"/>
      <w:bookmarkEnd w:id="26"/>
    </w:p>
    <w:p w14:paraId="40FF415D" w14:textId="77777777" w:rsidR="00485E2F" w:rsidRDefault="00485E2F" w:rsidP="00485E2F">
      <w:r>
        <w:t xml:space="preserve">De senere år har folkeskoleområdet lært at tage arbejdsmetoder, holdninger og viden fra specialområderne ind i almenområdet. Det har været og er en forudsætning for den inklusionsproces skolerne konstant arbejder med. </w:t>
      </w:r>
      <w:r w:rsidRPr="006672B1">
        <w:t xml:space="preserve">Skolerne oplever dog stadig udfordringer primært omkring elever med AKT-vanskeligheder. </w:t>
      </w:r>
    </w:p>
    <w:p w14:paraId="7230D90F" w14:textId="77777777" w:rsidR="00A703A6" w:rsidRDefault="00A703A6" w:rsidP="0078697D">
      <w:r>
        <w:t>Udfordringerne med at få skabt rammer til alle elever i folkeskolerne bliver ikke mindre i fremtiden. Lærerne har et stort behov for at få hjælp og sparring til at kunne rumme den mangfoldige elevgruppe, der skal være i folkeskolen.</w:t>
      </w:r>
    </w:p>
    <w:p w14:paraId="0486411D" w14:textId="4E1AB541" w:rsidR="00FD6CB7" w:rsidRDefault="005117FA" w:rsidP="00F31D63">
      <w:r>
        <w:t>Skolevæsenet i Nyborg har i 2011 e</w:t>
      </w:r>
      <w:r w:rsidR="00A703A6">
        <w:t xml:space="preserve">tableret et Videncenter på skoleområdet med det formål at kunne hjælpe skolerne i arbejdet med at rumme eleverne på bedste vis. Personalet i videncentret kommer fra de to specialskoler. Det er meget tydeligt at personalet fra specialskolerne gennem årene har fået opdyrket en kompetence og viden, der, foruden på specialområdet, også har stor gyldighed på almenområdet. </w:t>
      </w:r>
      <w:r w:rsidR="00D002D5">
        <w:t>Overførslen af denne</w:t>
      </w:r>
      <w:r w:rsidR="00A703A6">
        <w:t xml:space="preserve"> </w:t>
      </w:r>
      <w:r w:rsidR="00D002D5">
        <w:t xml:space="preserve">viden og </w:t>
      </w:r>
      <w:r w:rsidR="00A703A6">
        <w:t>kompetence</w:t>
      </w:r>
      <w:r w:rsidR="00D002D5">
        <w:t xml:space="preserve"> til almenområdet bliver de kommende år af stor vigtighed for skolevæsenets kvalitet. </w:t>
      </w:r>
    </w:p>
    <w:p w14:paraId="5231A112" w14:textId="2B29800E" w:rsidR="00F31D63" w:rsidRPr="00680CC3" w:rsidRDefault="00D002D5" w:rsidP="00F31D63">
      <w:r w:rsidRPr="00DD76F7">
        <w:rPr>
          <w:u w:val="single"/>
        </w:rPr>
        <w:lastRenderedPageBreak/>
        <w:t>Derfor skal der være stor fokus på</w:t>
      </w:r>
      <w:r w:rsidR="00DB4D6A" w:rsidRPr="00DD76F7">
        <w:rPr>
          <w:u w:val="single"/>
        </w:rPr>
        <w:t xml:space="preserve"> organisering og transfer af viden og kompetencer fra specialområdet til almenområdet</w:t>
      </w:r>
      <w:r w:rsidR="009C7F72" w:rsidRPr="009C7F72">
        <w:rPr>
          <w:u w:val="single"/>
        </w:rPr>
        <w:t>, hvorfor en samlet organisering omkring videncenterarbejdet vil være at foretrække.</w:t>
      </w:r>
    </w:p>
    <w:p w14:paraId="28DB02E9" w14:textId="77777777" w:rsidR="00485E2F" w:rsidRDefault="00485E2F" w:rsidP="00485E2F">
      <w:pPr>
        <w:pStyle w:val="Overskrift3"/>
      </w:pPr>
    </w:p>
    <w:p w14:paraId="572C7EB3" w14:textId="4B5EB3E8" w:rsidR="00485E2F" w:rsidRPr="00485E2F" w:rsidRDefault="00485E2F" w:rsidP="00D2586F">
      <w:pPr>
        <w:pStyle w:val="Overskrift2"/>
      </w:pPr>
      <w:bookmarkStart w:id="27" w:name="_Toc461618032"/>
      <w:bookmarkStart w:id="28" w:name="_Toc472680549"/>
      <w:r w:rsidRPr="00485E2F">
        <w:t>Effektiv udnyttelse af ressourcepersoner</w:t>
      </w:r>
      <w:bookmarkEnd w:id="27"/>
      <w:bookmarkEnd w:id="28"/>
    </w:p>
    <w:p w14:paraId="6105715E" w14:textId="530C2B91" w:rsidR="00485E2F" w:rsidRDefault="00485E2F" w:rsidP="00485E2F">
      <w:r w:rsidRPr="00DD4DCD">
        <w:t>Elever med særlige behov har mange, forskellige og komplekse problemstillinger, der kræver en vifte af tilbud og ressourcepersoner. Det er derfor både me</w:t>
      </w:r>
      <w:r w:rsidR="00AC47F0">
        <w:t>re hensigtsmæssigt og effektivt</w:t>
      </w:r>
      <w:r w:rsidRPr="00DD4DCD">
        <w:t xml:space="preserve"> at have disse tilbud og ressourcepersoner samlet i én organisation/på én skole, således at de kan bringes i anvendelse i den samlede elevgruppe. Elevtallet på primært Rævebakkeskolen er ikke bæredygtigt nu og i særdeleshed</w:t>
      </w:r>
      <w:r w:rsidR="00FD6CB7">
        <w:t xml:space="preserve"> ikke</w:t>
      </w:r>
      <w:r w:rsidRPr="00DD4DCD">
        <w:t xml:space="preserve"> i fremtiden til at kunne bevare og udvikle de specialfunktioner, som elevgruppen har behov for.</w:t>
      </w:r>
    </w:p>
    <w:p w14:paraId="5AE865DB" w14:textId="29DC9434" w:rsidR="006C42A2" w:rsidRPr="006C42A2" w:rsidRDefault="006C42A2" w:rsidP="00485E2F">
      <w:pPr>
        <w:rPr>
          <w:u w:val="single"/>
        </w:rPr>
      </w:pPr>
      <w:r>
        <w:rPr>
          <w:u w:val="single"/>
        </w:rPr>
        <w:t xml:space="preserve">En samlet </w:t>
      </w:r>
      <w:r w:rsidR="005117FA">
        <w:rPr>
          <w:u w:val="single"/>
        </w:rPr>
        <w:t xml:space="preserve">organisation og </w:t>
      </w:r>
      <w:r>
        <w:rPr>
          <w:u w:val="single"/>
        </w:rPr>
        <w:t>ledelse kan effektivt</w:t>
      </w:r>
      <w:r w:rsidR="00A91841">
        <w:rPr>
          <w:u w:val="single"/>
        </w:rPr>
        <w:t xml:space="preserve"> medvirke til at</w:t>
      </w:r>
      <w:r>
        <w:rPr>
          <w:u w:val="single"/>
        </w:rPr>
        <w:t xml:space="preserve"> bringe ressourcer i spil til den samlede elevgruppe</w:t>
      </w:r>
    </w:p>
    <w:p w14:paraId="69254DE6" w14:textId="77777777" w:rsidR="00485E2F" w:rsidRDefault="00485E2F" w:rsidP="00F8119A">
      <w:pPr>
        <w:pStyle w:val="Overskrift3"/>
      </w:pPr>
    </w:p>
    <w:p w14:paraId="54FD0ACD" w14:textId="7270A5F5" w:rsidR="00F8119A" w:rsidRPr="00485E2F" w:rsidRDefault="00485E2F" w:rsidP="00D2586F">
      <w:pPr>
        <w:pStyle w:val="Overskrift2"/>
      </w:pPr>
      <w:bookmarkStart w:id="29" w:name="_Toc461618033"/>
      <w:bookmarkStart w:id="30" w:name="_Toc472680550"/>
      <w:r w:rsidRPr="00485E2F">
        <w:t>L</w:t>
      </w:r>
      <w:r w:rsidR="00F8119A" w:rsidRPr="00485E2F">
        <w:t>edelse</w:t>
      </w:r>
      <w:r w:rsidRPr="00485E2F">
        <w:t xml:space="preserve"> af videncenter</w:t>
      </w:r>
      <w:bookmarkEnd w:id="29"/>
      <w:bookmarkEnd w:id="30"/>
    </w:p>
    <w:p w14:paraId="0A943D75" w14:textId="64F897E1" w:rsidR="00DB4D6A" w:rsidRPr="006672B1" w:rsidRDefault="00DB4D6A" w:rsidP="0078697D">
      <w:r>
        <w:t>Det nuvæ</w:t>
      </w:r>
      <w:r w:rsidR="00DD76F7">
        <w:t>rende Videncentersamarbejde har generelt e</w:t>
      </w:r>
      <w:r w:rsidR="00680CC3">
        <w:t>t</w:t>
      </w:r>
      <w:r w:rsidR="00DD76F7">
        <w:t xml:space="preserve"> god</w:t>
      </w:r>
      <w:r w:rsidR="00680CC3">
        <w:t>t</w:t>
      </w:r>
      <w:r w:rsidR="00DD76F7">
        <w:t xml:space="preserve"> indsatsflow</w:t>
      </w:r>
      <w:r w:rsidR="000310F1">
        <w:t>,</w:t>
      </w:r>
      <w:r w:rsidR="00DD76F7">
        <w:t xml:space="preserve"> men der kan opleves konkurrerende elementer mellem de to specialskoler</w:t>
      </w:r>
      <w:r w:rsidR="00E80B2F">
        <w:t xml:space="preserve">, hvorfor </w:t>
      </w:r>
      <w:r w:rsidR="00E80B2F" w:rsidRPr="00E80B2F">
        <w:rPr>
          <w:u w:val="single"/>
        </w:rPr>
        <w:t xml:space="preserve">en </w:t>
      </w:r>
      <w:r w:rsidR="00A91841">
        <w:rPr>
          <w:u w:val="single"/>
        </w:rPr>
        <w:t xml:space="preserve">samlet </w:t>
      </w:r>
      <w:r w:rsidR="00E80B2F" w:rsidRPr="00E80B2F">
        <w:rPr>
          <w:u w:val="single"/>
        </w:rPr>
        <w:t xml:space="preserve">organisering omkring </w:t>
      </w:r>
      <w:r w:rsidR="00E80B2F" w:rsidRPr="006672B1">
        <w:t>videncenterarbejdet vil være at foretrække.</w:t>
      </w:r>
    </w:p>
    <w:p w14:paraId="4EB5BD64" w14:textId="12C2EFE2" w:rsidR="0079241D" w:rsidRDefault="0079241D" w:rsidP="0079241D">
      <w:r w:rsidRPr="00E80B2F">
        <w:t xml:space="preserve">Nyborg Kommune </w:t>
      </w:r>
      <w:r>
        <w:t>har fra U</w:t>
      </w:r>
      <w:r w:rsidRPr="006672B1">
        <w:t>ndervisningsministeriet</w:t>
      </w:r>
      <w:r>
        <w:t xml:space="preserve"> fået midler til et projekt, der vil videreudvikle det nuværende videncenterarbejde. Det kaldes Videncenter 2.0. Her vil videncentermedarbejderne gå et skridt videre og bl</w:t>
      </w:r>
      <w:r w:rsidR="00114FB7">
        <w:t>.</w:t>
      </w:r>
      <w:r>
        <w:t xml:space="preserve">a.  i praksis i klasseværelset vise den enkelte lærer, hvorledes udfordringer kan tackles. Hvis projektet viser sig at være lovende, vil en eventuel videreførelse af konceptet kræve et meget tæt samarbejde mellem de implicerede personaler – og </w:t>
      </w:r>
      <w:r w:rsidRPr="00F8119A">
        <w:rPr>
          <w:u w:val="single"/>
        </w:rPr>
        <w:t xml:space="preserve">her vil en </w:t>
      </w:r>
      <w:r w:rsidR="00A91841">
        <w:rPr>
          <w:u w:val="single"/>
        </w:rPr>
        <w:t>samlet organisering</w:t>
      </w:r>
      <w:r w:rsidRPr="00F8119A">
        <w:rPr>
          <w:u w:val="single"/>
        </w:rPr>
        <w:t xml:space="preserve"> </w:t>
      </w:r>
      <w:r w:rsidR="00FD6CB7">
        <w:rPr>
          <w:u w:val="single"/>
        </w:rPr>
        <w:t xml:space="preserve">ligeledes </w:t>
      </w:r>
      <w:r w:rsidRPr="00F8119A">
        <w:rPr>
          <w:u w:val="single"/>
        </w:rPr>
        <w:t>være en fordel</w:t>
      </w:r>
      <w:r>
        <w:t>.</w:t>
      </w:r>
    </w:p>
    <w:p w14:paraId="340F2659" w14:textId="62A2BB2E" w:rsidR="00F31D63" w:rsidRPr="006672B1" w:rsidRDefault="00852CCF" w:rsidP="0078697D">
      <w:r w:rsidRPr="006672B1">
        <w:t xml:space="preserve">”Videnscenter 2.0 – det brede forebyggende løft” er en videreudvikling af </w:t>
      </w:r>
      <w:r w:rsidR="00906B73" w:rsidRPr="006672B1">
        <w:t xml:space="preserve">den nuværende </w:t>
      </w:r>
      <w:r w:rsidR="00C26251" w:rsidRPr="006672B1">
        <w:t>videnscenterindsats. Indtil nu har videnscenterarbejdet i samarbejde med folkeskolerne fokuseret på kompetenceudvikling for lærere og pædagoger i forhold til enkelte udfordrende elever. Dette sker i konkrete rekvirerede videnscenterforløb, hvor team fra specialskolerne yder sparring i forhold til løsning på aktuelle udfordringer.</w:t>
      </w:r>
    </w:p>
    <w:p w14:paraId="443EF9FA" w14:textId="77777777" w:rsidR="00014487" w:rsidRPr="006672B1" w:rsidRDefault="00C26251" w:rsidP="0078697D">
      <w:r w:rsidRPr="006672B1">
        <w:t>Med det nye projekt; videnscenter 2.0, udbygges den nuværende kapacitet med henblik på videnstransfer med en bred forebyggende inklusionsindsats</w:t>
      </w:r>
      <w:r w:rsidR="00014487" w:rsidRPr="006672B1">
        <w:t xml:space="preserve"> i tæt samarbejde med skolerne. </w:t>
      </w:r>
    </w:p>
    <w:p w14:paraId="3F08B6E6" w14:textId="7323EF26" w:rsidR="00C26251" w:rsidRPr="006672B1" w:rsidRDefault="00014487" w:rsidP="0078697D">
      <w:r w:rsidRPr="006672B1">
        <w:t>Specialviden skal som noget nyt i spil i systematiske forløb på hver skole for teams på skolernes ind</w:t>
      </w:r>
      <w:r w:rsidR="00114FB7">
        <w:t>s</w:t>
      </w:r>
      <w:r w:rsidRPr="006672B1">
        <w:t>kolings- og mellemtrin. Videnscentermedarbejderne vil tage udgangspunkt i co-teaching principperne. Projektet er rettet mod en forebyggende inklusionsindsats overfor hele klasser og teams. Grundlæggende indebærer inklusion, at elever med særlige behov skal undervises sam</w:t>
      </w:r>
      <w:r w:rsidR="00DB6CEA" w:rsidRPr="006672B1">
        <w:t>men med deres klassekammerater.</w:t>
      </w:r>
    </w:p>
    <w:p w14:paraId="4C5D6F8B" w14:textId="369BC996" w:rsidR="00F8119A" w:rsidRPr="006D642D" w:rsidRDefault="00F8119A" w:rsidP="00D2586F">
      <w:pPr>
        <w:pStyle w:val="Overskrift2"/>
      </w:pPr>
      <w:bookmarkStart w:id="31" w:name="_Toc461618034"/>
      <w:bookmarkStart w:id="32" w:name="_Toc472680551"/>
      <w:r w:rsidRPr="006D642D">
        <w:t>Gråzoner</w:t>
      </w:r>
      <w:bookmarkEnd w:id="31"/>
      <w:bookmarkEnd w:id="32"/>
    </w:p>
    <w:p w14:paraId="378D071B" w14:textId="5E01F8E0" w:rsidR="00F8119A" w:rsidRDefault="00F8119A" w:rsidP="0078697D">
      <w:r>
        <w:t>De to specialskolers fokusering på specialisering inden</w:t>
      </w:r>
      <w:r w:rsidR="00114FB7">
        <w:t xml:space="preserve"> </w:t>
      </w:r>
      <w:r>
        <w:t>for deres målgrupper har medført en stor villighed til at løse komplekse opgaver inden for specialerne – her har Nyborg Kommune opbygget en meget stor kom</w:t>
      </w:r>
      <w:r w:rsidR="00107B12">
        <w:t>petence. Udfordringen opstår i de tilfælde, hvor</w:t>
      </w:r>
      <w:r w:rsidR="001E6DA5">
        <w:t xml:space="preserve"> børnene ikke lige passer ind i den struktur, vi har opbygget:</w:t>
      </w:r>
    </w:p>
    <w:p w14:paraId="385667F5" w14:textId="77777777" w:rsidR="006A54C7" w:rsidRPr="008412CE" w:rsidRDefault="002B69A5" w:rsidP="006A54C7">
      <w:pPr>
        <w:pStyle w:val="Listeafsnit"/>
        <w:numPr>
          <w:ilvl w:val="0"/>
          <w:numId w:val="1"/>
        </w:numPr>
        <w:rPr>
          <w:color w:val="000000" w:themeColor="text1"/>
        </w:rPr>
      </w:pPr>
      <w:r w:rsidRPr="008412CE">
        <w:rPr>
          <w:color w:val="000000" w:themeColor="text1"/>
        </w:rPr>
        <w:t xml:space="preserve">Børn med kognitive og indlæringsmæssige vanskeligheder, der samtidig har en udfordrende adfærd </w:t>
      </w:r>
    </w:p>
    <w:p w14:paraId="65DEF0FA" w14:textId="77777777" w:rsidR="006A54C7" w:rsidRPr="008412CE" w:rsidRDefault="0005783A" w:rsidP="008412CE">
      <w:pPr>
        <w:pStyle w:val="Listeafsnit"/>
        <w:numPr>
          <w:ilvl w:val="0"/>
          <w:numId w:val="1"/>
        </w:numPr>
        <w:rPr>
          <w:color w:val="000000" w:themeColor="text1"/>
        </w:rPr>
      </w:pPr>
      <w:r w:rsidRPr="008412CE">
        <w:rPr>
          <w:color w:val="000000" w:themeColor="text1"/>
        </w:rPr>
        <w:lastRenderedPageBreak/>
        <w:t xml:space="preserve">Eller børn </w:t>
      </w:r>
      <w:r w:rsidR="006A54C7" w:rsidRPr="008412CE">
        <w:rPr>
          <w:color w:val="000000" w:themeColor="text1"/>
        </w:rPr>
        <w:t>med et behandlingsmæssigt behov</w:t>
      </w:r>
    </w:p>
    <w:p w14:paraId="34CF91E5" w14:textId="5D72F3DB" w:rsidR="0005783A" w:rsidRDefault="001E6DA5" w:rsidP="001E6DA5">
      <w:pPr>
        <w:rPr>
          <w:u w:val="single"/>
        </w:rPr>
      </w:pPr>
      <w:r w:rsidRPr="00C94CD5">
        <w:rPr>
          <w:u w:val="single"/>
        </w:rPr>
        <w:t xml:space="preserve">Gennem </w:t>
      </w:r>
      <w:r w:rsidR="00114FB7">
        <w:rPr>
          <w:u w:val="single"/>
        </w:rPr>
        <w:t>samlet organisering</w:t>
      </w:r>
      <w:r w:rsidRPr="00C94CD5">
        <w:rPr>
          <w:u w:val="single"/>
        </w:rPr>
        <w:t xml:space="preserve"> kunne der </w:t>
      </w:r>
      <w:r w:rsidR="00A91841">
        <w:rPr>
          <w:u w:val="single"/>
        </w:rPr>
        <w:t xml:space="preserve">ligeledes </w:t>
      </w:r>
      <w:r w:rsidRPr="00C94CD5">
        <w:rPr>
          <w:u w:val="single"/>
        </w:rPr>
        <w:t xml:space="preserve">ske en smidig placering af børn, der befinder sig i et gråzoneområde mellem </w:t>
      </w:r>
      <w:r w:rsidR="00A91841">
        <w:rPr>
          <w:u w:val="single"/>
        </w:rPr>
        <w:t>de to skolers primære målgruppe</w:t>
      </w:r>
      <w:r w:rsidRPr="00C94CD5">
        <w:rPr>
          <w:u w:val="single"/>
        </w:rPr>
        <w:t>, og sikre en hurtigere vej til specifik viden til opgaven</w:t>
      </w:r>
    </w:p>
    <w:p w14:paraId="37C6FDCD" w14:textId="77777777" w:rsidR="004421A4" w:rsidRDefault="004421A4" w:rsidP="00707A77">
      <w:pPr>
        <w:pStyle w:val="Overskrift3"/>
        <w:rPr>
          <w:sz w:val="26"/>
          <w:szCs w:val="26"/>
        </w:rPr>
      </w:pPr>
    </w:p>
    <w:p w14:paraId="5D17796B" w14:textId="6FF393AD" w:rsidR="00C94CD5" w:rsidRPr="00485E2F" w:rsidRDefault="00C94CD5" w:rsidP="00D2586F">
      <w:pPr>
        <w:pStyle w:val="Overskrift2"/>
      </w:pPr>
      <w:bookmarkStart w:id="33" w:name="_Toc461618035"/>
      <w:bookmarkStart w:id="34" w:name="_Toc472680552"/>
      <w:r w:rsidRPr="00485E2F">
        <w:t xml:space="preserve">Effektiv </w:t>
      </w:r>
      <w:r w:rsidR="00707A77" w:rsidRPr="00485E2F">
        <w:t>kompetenceudvikling</w:t>
      </w:r>
      <w:bookmarkEnd w:id="33"/>
      <w:bookmarkEnd w:id="34"/>
    </w:p>
    <w:p w14:paraId="6899D589" w14:textId="77777777" w:rsidR="00C94CD5" w:rsidRDefault="00C94CD5" w:rsidP="001E6DA5">
      <w:r>
        <w:t>I da</w:t>
      </w:r>
      <w:r w:rsidR="00D9661E">
        <w:t>g sker der meget lidt</w:t>
      </w:r>
      <w:r w:rsidR="00707A77">
        <w:t xml:space="preserve"> koordinering i</w:t>
      </w:r>
      <w:r>
        <w:t xml:space="preserve"> opbygningen a</w:t>
      </w:r>
      <w:r w:rsidR="00707A77">
        <w:t>f kompetencer og uddannelser mellem</w:t>
      </w:r>
      <w:r>
        <w:t xml:space="preserve"> personalerne på de to specialskoler. Der sker en betydelig investering på områderne på begge skoler</w:t>
      </w:r>
      <w:r w:rsidR="00707A77">
        <w:t>, og derfor er det nærliggende, at en koordinering kunne medføre en mere målrettet investering – som gerne skulle medføre en bredere vifte af specialiserede tilbud.</w:t>
      </w:r>
    </w:p>
    <w:p w14:paraId="70A1D689" w14:textId="3DC9FFA5" w:rsidR="00707A77" w:rsidRDefault="00707A77" w:rsidP="001E6DA5">
      <w:r w:rsidRPr="00707A77">
        <w:rPr>
          <w:u w:val="single"/>
        </w:rPr>
        <w:t>Den bedste forudsætning for at dette vil ske</w:t>
      </w:r>
      <w:r w:rsidR="00350C88">
        <w:rPr>
          <w:u w:val="single"/>
        </w:rPr>
        <w:t>,</w:t>
      </w:r>
      <w:r w:rsidRPr="00707A77">
        <w:rPr>
          <w:u w:val="single"/>
        </w:rPr>
        <w:t xml:space="preserve"> vil være en </w:t>
      </w:r>
      <w:r w:rsidR="00A91841">
        <w:rPr>
          <w:u w:val="single"/>
        </w:rPr>
        <w:t>sammenlægning</w:t>
      </w:r>
      <w:r w:rsidRPr="00707A77">
        <w:rPr>
          <w:u w:val="single"/>
        </w:rPr>
        <w:t xml:space="preserve"> på området</w:t>
      </w:r>
      <w:r>
        <w:t>.</w:t>
      </w:r>
    </w:p>
    <w:p w14:paraId="64AD99EC" w14:textId="77777777" w:rsidR="004656B3" w:rsidRDefault="004656B3" w:rsidP="00EC4125">
      <w:pPr>
        <w:pStyle w:val="Overskrift3"/>
      </w:pPr>
    </w:p>
    <w:p w14:paraId="4E50BC36" w14:textId="56EB2A7E" w:rsidR="00D9661E" w:rsidRPr="00485E2F" w:rsidRDefault="00D9661E" w:rsidP="00D2586F">
      <w:pPr>
        <w:pStyle w:val="Overskrift2"/>
      </w:pPr>
      <w:bookmarkStart w:id="35" w:name="_Toc461618036"/>
      <w:bookmarkStart w:id="36" w:name="_Toc472680553"/>
      <w:r w:rsidRPr="00485E2F">
        <w:t xml:space="preserve">Sammenhæng </w:t>
      </w:r>
      <w:r w:rsidR="00AB6D97" w:rsidRPr="00485E2F">
        <w:t xml:space="preserve">mellem </w:t>
      </w:r>
      <w:r w:rsidR="00485E2F">
        <w:t>dagtilbuds</w:t>
      </w:r>
      <w:r w:rsidRPr="00485E2F">
        <w:t>-</w:t>
      </w:r>
      <w:r w:rsidR="00AB6D97" w:rsidRPr="00485E2F">
        <w:t xml:space="preserve"> og </w:t>
      </w:r>
      <w:r w:rsidRPr="00485E2F">
        <w:t>skoleområde</w:t>
      </w:r>
      <w:r w:rsidR="00AB6D97" w:rsidRPr="00485E2F">
        <w:t>t</w:t>
      </w:r>
      <w:bookmarkEnd w:id="35"/>
      <w:bookmarkEnd w:id="36"/>
    </w:p>
    <w:p w14:paraId="0A51348B" w14:textId="03268757" w:rsidR="00D43CF0" w:rsidRPr="00DD4DCD" w:rsidRDefault="00D43CF0" w:rsidP="001E6DA5">
      <w:pPr>
        <w:rPr>
          <w:color w:val="FF0000"/>
        </w:rPr>
      </w:pPr>
      <w:r>
        <w:t>For at skabe størst muligt sammenhæng mellem de specialtilbud der gives til børn i førskole- og skolealderen, vil det være naturligt og ønskeligt at der etableres tætte forbindelser m</w:t>
      </w:r>
      <w:r w:rsidR="00485E2F">
        <w:t>ellem ledelse og personaler i dagtilbud</w:t>
      </w:r>
      <w:r>
        <w:t xml:space="preserve"> og</w:t>
      </w:r>
      <w:r w:rsidR="00485E2F">
        <w:t xml:space="preserve"> på</w:t>
      </w:r>
      <w:r>
        <w:t xml:space="preserve"> skoler. Dels vil et tæt samarbejde kunne udvikle området og give en større viden om hinandens vidensområdet, og dels vil det øge kendskabet til ”de fælles børn” – altså en øget mulighed for et tættere samarbejde mellem forskellige vidensområder. </w:t>
      </w:r>
      <w:r w:rsidR="00DD4DCD" w:rsidRPr="00DD4DCD">
        <w:t>Ligeledes øges sandsynligheden for, at det enkelte barn med særlige behov fra starten får det bedste tilbud, da der blot vil være ”én vej ind” til specialindsatserne.</w:t>
      </w:r>
    </w:p>
    <w:p w14:paraId="68597290" w14:textId="4532242E" w:rsidR="00707A77" w:rsidRDefault="00EC4125" w:rsidP="001E6DA5">
      <w:pPr>
        <w:rPr>
          <w:u w:val="single"/>
        </w:rPr>
      </w:pPr>
      <w:r w:rsidRPr="00EC4125">
        <w:rPr>
          <w:u w:val="single"/>
        </w:rPr>
        <w:t xml:space="preserve">Sandsynligheden for et sådant tæt samarbejde øges med </w:t>
      </w:r>
      <w:r w:rsidR="00114FB7">
        <w:rPr>
          <w:u w:val="single"/>
        </w:rPr>
        <w:t>en samlet organisering på specialskoleområdet.</w:t>
      </w:r>
    </w:p>
    <w:p w14:paraId="7D8EC6C6" w14:textId="77777777" w:rsidR="0079241D" w:rsidRDefault="0079241D" w:rsidP="001F44DE">
      <w:pPr>
        <w:pStyle w:val="Overskrift3"/>
      </w:pPr>
    </w:p>
    <w:p w14:paraId="78A91A65" w14:textId="07DA187B" w:rsidR="00485E2F" w:rsidRPr="00485E2F" w:rsidRDefault="00485E2F" w:rsidP="00D2586F">
      <w:pPr>
        <w:pStyle w:val="Overskrift2"/>
      </w:pPr>
      <w:bookmarkStart w:id="37" w:name="_Toc461618037"/>
      <w:bookmarkStart w:id="38" w:name="_Toc472680554"/>
      <w:r w:rsidRPr="00485E2F">
        <w:t>Effektiv administration</w:t>
      </w:r>
      <w:bookmarkEnd w:id="37"/>
      <w:bookmarkEnd w:id="38"/>
    </w:p>
    <w:p w14:paraId="0A669CD7" w14:textId="3A63131C" w:rsidR="00485E2F" w:rsidRDefault="00485E2F" w:rsidP="00485E2F">
      <w:r>
        <w:t xml:space="preserve">Både Rævebakkeskolen og Nyborg Heldagsskole har en fuld udbygget administration og der vil være fordele i at etablere en fælles administration. Dels vil den enkelte administrationsmedarbejder få en kollega og der vil kunne etableres et administrationsteam, som sammen med ledelseskraft, vil kunne fokusere på effektivitet på en anden måde, end en </w:t>
      </w:r>
      <w:r w:rsidR="002039B1">
        <w:t xml:space="preserve">meget </w:t>
      </w:r>
      <w:r>
        <w:t>lille administration kan. Endvidere vil der være en del administrative opgaver, der faktisk i dag laves dobbelt og som ville kunne forenkles.</w:t>
      </w:r>
    </w:p>
    <w:p w14:paraId="1D9B993B" w14:textId="72B13F92" w:rsidR="00485E2F" w:rsidRPr="00792D76" w:rsidRDefault="00A91841" w:rsidP="00485E2F">
      <w:pPr>
        <w:rPr>
          <w:u w:val="single"/>
        </w:rPr>
      </w:pPr>
      <w:r>
        <w:rPr>
          <w:u w:val="single"/>
        </w:rPr>
        <w:t>Sammenlægning med f</w:t>
      </w:r>
      <w:r w:rsidR="00485E2F" w:rsidRPr="00B231FD">
        <w:rPr>
          <w:u w:val="single"/>
        </w:rPr>
        <w:t>ælles ledelse og administration kan effektivisere det administrative arbejde.</w:t>
      </w:r>
    </w:p>
    <w:p w14:paraId="11E1C23C" w14:textId="6795E9F5" w:rsidR="00772ADD" w:rsidRDefault="00772ADD" w:rsidP="001E6DA5"/>
    <w:p w14:paraId="664B9147" w14:textId="77777777" w:rsidR="00457751" w:rsidRDefault="00457751" w:rsidP="001E6DA5"/>
    <w:p w14:paraId="7D3D39E3" w14:textId="385978A6" w:rsidR="00A91841" w:rsidRDefault="00A91841" w:rsidP="001E6DA5">
      <w:r>
        <w:t>Til orientering er begge skoler takstfinansierede, men med forskellige takstmodeller der imødekommer skolernes forskellighed. Skolen vil med en sammenlægning kunne operere med begge takstmodeller og få skabt fællesskab og retning på alle de områder, hvor det er ønskværdigt.</w:t>
      </w:r>
    </w:p>
    <w:p w14:paraId="2EAFC7EE" w14:textId="77777777" w:rsidR="00C5155D" w:rsidRDefault="00C5155D" w:rsidP="00C5155D"/>
    <w:p w14:paraId="1F59D101" w14:textId="6CD28BF9" w:rsidR="00E448BA" w:rsidRDefault="00E448BA" w:rsidP="00E448BA">
      <w:pPr>
        <w:pStyle w:val="Overskrift1"/>
      </w:pPr>
      <w:bookmarkStart w:id="39" w:name="_Toc472680555"/>
      <w:r>
        <w:lastRenderedPageBreak/>
        <w:t>Lovgivning omkring sammenlægning af skoler</w:t>
      </w:r>
      <w:bookmarkEnd w:id="39"/>
    </w:p>
    <w:p w14:paraId="6450C22C" w14:textId="50C92AEB" w:rsidR="00A91841" w:rsidRPr="00A91841" w:rsidRDefault="00A91841" w:rsidP="00A91841">
      <w:r>
        <w:t>En sammenlægning af Rævebakkeskolen og Nyborg Heldagsskole skal tage udgangspunkt i Folkeskolelovens § 24, stk 3.</w:t>
      </w:r>
    </w:p>
    <w:p w14:paraId="7B3E4F29" w14:textId="77F24AEF" w:rsidR="00E448BA" w:rsidRPr="00E448BA" w:rsidRDefault="00E448BA" w:rsidP="006C42A2">
      <w:pPr>
        <w:autoSpaceDE w:val="0"/>
        <w:autoSpaceDN w:val="0"/>
        <w:adjustRightInd w:val="0"/>
        <w:spacing w:before="100" w:after="100"/>
        <w:rPr>
          <w:rFonts w:eastAsia="Times New Roman" w:cs="Times New Roman"/>
        </w:rPr>
      </w:pPr>
      <w:r w:rsidRPr="00E448BA">
        <w:rPr>
          <w:rFonts w:eastAsia="Times New Roman" w:cs="Times New Roman"/>
        </w:rPr>
        <w:t>Folkeskole</w:t>
      </w:r>
      <w:r w:rsidR="00A91841">
        <w:rPr>
          <w:rFonts w:eastAsia="Times New Roman" w:cs="Times New Roman"/>
        </w:rPr>
        <w:t>love</w:t>
      </w:r>
      <w:r w:rsidRPr="00E448BA">
        <w:rPr>
          <w:rFonts w:eastAsia="Times New Roman" w:cs="Times New Roman"/>
        </w:rPr>
        <w:t>ns § 24</w:t>
      </w:r>
      <w:r>
        <w:rPr>
          <w:rFonts w:eastAsia="Times New Roman" w:cs="Times New Roman"/>
        </w:rPr>
        <w:t>, stk 3 beskriver, at kommunalbestyrelsen, f</w:t>
      </w:r>
      <w:r w:rsidRPr="00E448BA">
        <w:rPr>
          <w:rFonts w:eastAsia="Times New Roman" w:cs="Times New Roman"/>
        </w:rPr>
        <w:t>or at sikre en hensigtsmæssig skolestruktur</w:t>
      </w:r>
      <w:r>
        <w:rPr>
          <w:rFonts w:eastAsia="Times New Roman" w:cs="Times New Roman"/>
        </w:rPr>
        <w:t xml:space="preserve"> og </w:t>
      </w:r>
      <w:r w:rsidRPr="00E448BA">
        <w:rPr>
          <w:rFonts w:eastAsia="Times New Roman" w:cs="Times New Roman"/>
        </w:rPr>
        <w:t>efter indhentet udtalelse fra skolebestyrelserne</w:t>
      </w:r>
      <w:r>
        <w:rPr>
          <w:rFonts w:eastAsia="Times New Roman" w:cs="Times New Roman"/>
        </w:rPr>
        <w:t>,</w:t>
      </w:r>
      <w:r w:rsidRPr="00E448BA">
        <w:rPr>
          <w:rFonts w:eastAsia="Times New Roman" w:cs="Times New Roman"/>
        </w:rPr>
        <w:t xml:space="preserve"> kan</w:t>
      </w:r>
      <w:r>
        <w:rPr>
          <w:rFonts w:eastAsia="Times New Roman" w:cs="Times New Roman"/>
        </w:rPr>
        <w:t xml:space="preserve"> beslutte, at en eller flere små skoler og en større skole </w:t>
      </w:r>
      <w:r w:rsidRPr="00E448BA">
        <w:rPr>
          <w:rFonts w:eastAsia="Times New Roman" w:cs="Times New Roman"/>
        </w:rPr>
        <w:t>eller to eller flere små skoler har fælles skoleleder og eventuelt fælles skolebestyrelse, men hver sit skoledistrikt</w:t>
      </w:r>
      <w:r>
        <w:rPr>
          <w:rFonts w:eastAsia="Times New Roman" w:cs="Times New Roman"/>
        </w:rPr>
        <w:t xml:space="preserve">. </w:t>
      </w:r>
      <w:r w:rsidRPr="00E448BA">
        <w:rPr>
          <w:rFonts w:eastAsia="Times New Roman" w:cs="Times New Roman"/>
        </w:rPr>
        <w:t>Ved små skoler forstås skoler som nævnt i § 55, stk. 1, 2. pkt.</w:t>
      </w:r>
      <w:r w:rsidR="00C5155D">
        <w:rPr>
          <w:rFonts w:eastAsia="Times New Roman" w:cs="Times New Roman"/>
        </w:rPr>
        <w:t xml:space="preserve"> </w:t>
      </w:r>
      <w:r w:rsidR="00C5155D" w:rsidRPr="00C5155D">
        <w:rPr>
          <w:rFonts w:eastAsia="Times New Roman" w:cs="Times New Roman"/>
        </w:rPr>
        <w:t>V</w:t>
      </w:r>
      <w:r w:rsidRPr="00E448BA">
        <w:rPr>
          <w:rFonts w:eastAsia="Times New Roman" w:cs="Times New Roman"/>
        </w:rPr>
        <w:t>ed små skoler og små afdelinger af skoler forstås en skole og afdelinger af en skole i landdistrikter eller skoler og afdelinger med normalt ikke over 300 elever.</w:t>
      </w:r>
    </w:p>
    <w:p w14:paraId="7D54CDBD" w14:textId="17352F04" w:rsidR="00E448BA" w:rsidRDefault="00E448BA" w:rsidP="00E448BA">
      <w:pPr>
        <w:rPr>
          <w:rFonts w:eastAsia="Times New Roman" w:cs="Arial"/>
          <w:b/>
        </w:rPr>
      </w:pPr>
      <w:r w:rsidRPr="00E448BA">
        <w:rPr>
          <w:rFonts w:eastAsia="Times New Roman" w:cs="Arial"/>
          <w:b/>
        </w:rPr>
        <w:t>Lovgivning ift. sammenlægning</w:t>
      </w:r>
      <w:r w:rsidR="00C5155D">
        <w:rPr>
          <w:rFonts w:eastAsia="Times New Roman" w:cs="Arial"/>
          <w:b/>
        </w:rPr>
        <w:t xml:space="preserve"> af to skoler, BEK. Nr 700 af 23/06/2014</w:t>
      </w:r>
    </w:p>
    <w:p w14:paraId="6E5968D8" w14:textId="77777777" w:rsidR="00C5155D" w:rsidRDefault="00C5155D" w:rsidP="00EE3399">
      <w:pPr>
        <w:pStyle w:val="Overskrift1"/>
      </w:pPr>
      <w:bookmarkStart w:id="40" w:name="_Toc461618039"/>
    </w:p>
    <w:p w14:paraId="6704A1F8" w14:textId="77777777" w:rsidR="00C94CD5" w:rsidRPr="004656B3" w:rsidRDefault="00BD3372" w:rsidP="00D2586F">
      <w:pPr>
        <w:pStyle w:val="Overskrift1"/>
      </w:pPr>
      <w:bookmarkStart w:id="41" w:name="_Toc461618040"/>
      <w:bookmarkStart w:id="42" w:name="_Toc472680556"/>
      <w:bookmarkEnd w:id="40"/>
      <w:r w:rsidRPr="004656B3">
        <w:t>Anbefaling</w:t>
      </w:r>
      <w:bookmarkEnd w:id="41"/>
      <w:bookmarkEnd w:id="42"/>
    </w:p>
    <w:p w14:paraId="036331E5" w14:textId="00573AFA" w:rsidR="00457751" w:rsidRDefault="00114FB7" w:rsidP="0078697D">
      <w:r>
        <w:t>På baggrund af ovenstående anbefales d</w:t>
      </w:r>
      <w:r w:rsidR="004A0C54">
        <w:t xml:space="preserve">et at </w:t>
      </w:r>
      <w:r w:rsidR="00457751">
        <w:t>Rævebakkeskolen og Nyborg Heldagsskole sammenlægges til en specialskole med virkning fra 1. august 2018. Det betyder, at der forinden skal træffes beslutning om ledelsens sammensætning.</w:t>
      </w:r>
    </w:p>
    <w:p w14:paraId="37AA67A3" w14:textId="77777777" w:rsidR="00F8061E" w:rsidRDefault="00F8061E" w:rsidP="0078697D"/>
    <w:p w14:paraId="77394F49" w14:textId="449E76DE" w:rsidR="00D34FC6" w:rsidRPr="00AA2E3C" w:rsidRDefault="00F8061E" w:rsidP="0078697D">
      <w:r>
        <w:t xml:space="preserve">Skole- og Kulturafdelingen </w:t>
      </w:r>
      <w:r w:rsidR="00457751">
        <w:t>20. januar 2017</w:t>
      </w:r>
    </w:p>
    <w:sectPr w:rsidR="00D34FC6" w:rsidRPr="00AA2E3C" w:rsidSect="00F10F27">
      <w:footerReference w:type="default" r:id="rId8"/>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BCA5" w14:textId="77777777" w:rsidR="001B58C3" w:rsidRDefault="001B58C3" w:rsidP="00742AF1">
      <w:pPr>
        <w:spacing w:after="0" w:line="240" w:lineRule="auto"/>
      </w:pPr>
      <w:r>
        <w:separator/>
      </w:r>
    </w:p>
  </w:endnote>
  <w:endnote w:type="continuationSeparator" w:id="0">
    <w:p w14:paraId="5DFA49C3" w14:textId="77777777" w:rsidR="001B58C3" w:rsidRDefault="001B58C3" w:rsidP="007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88672"/>
      <w:docPartObj>
        <w:docPartGallery w:val="Page Numbers (Bottom of Page)"/>
        <w:docPartUnique/>
      </w:docPartObj>
    </w:sdtPr>
    <w:sdtEndPr/>
    <w:sdtContent>
      <w:p w14:paraId="0ADB4AE5" w14:textId="35D68738" w:rsidR="00742AF1" w:rsidRDefault="00742AF1">
        <w:pPr>
          <w:pStyle w:val="Sidefod"/>
          <w:jc w:val="right"/>
        </w:pPr>
        <w:r>
          <w:fldChar w:fldCharType="begin"/>
        </w:r>
        <w:r>
          <w:instrText>PAGE   \* MERGEFORMAT</w:instrText>
        </w:r>
        <w:r>
          <w:fldChar w:fldCharType="separate"/>
        </w:r>
        <w:r w:rsidR="00B83ED7">
          <w:rPr>
            <w:noProof/>
          </w:rPr>
          <w:t>1</w:t>
        </w:r>
        <w:r>
          <w:fldChar w:fldCharType="end"/>
        </w:r>
      </w:p>
    </w:sdtContent>
  </w:sdt>
  <w:p w14:paraId="19D4DF1A" w14:textId="77777777" w:rsidR="00742AF1" w:rsidRDefault="00742AF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A754" w14:textId="77777777" w:rsidR="001B58C3" w:rsidRDefault="001B58C3" w:rsidP="00742AF1">
      <w:pPr>
        <w:spacing w:after="0" w:line="240" w:lineRule="auto"/>
      </w:pPr>
      <w:r>
        <w:separator/>
      </w:r>
    </w:p>
  </w:footnote>
  <w:footnote w:type="continuationSeparator" w:id="0">
    <w:p w14:paraId="4A36CCB6" w14:textId="77777777" w:rsidR="001B58C3" w:rsidRDefault="001B58C3" w:rsidP="0074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6D4C"/>
    <w:multiLevelType w:val="hybridMultilevel"/>
    <w:tmpl w:val="F0D01192"/>
    <w:lvl w:ilvl="0" w:tplc="4FCA533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DE3B60"/>
    <w:multiLevelType w:val="hybridMultilevel"/>
    <w:tmpl w:val="5C3256B4"/>
    <w:lvl w:ilvl="0" w:tplc="E772AB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2C4BD6"/>
    <w:multiLevelType w:val="hybridMultilevel"/>
    <w:tmpl w:val="3A0C3540"/>
    <w:lvl w:ilvl="0" w:tplc="D7C8992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FD"/>
    <w:rsid w:val="00014487"/>
    <w:rsid w:val="00024B87"/>
    <w:rsid w:val="00027086"/>
    <w:rsid w:val="000310F1"/>
    <w:rsid w:val="0005783A"/>
    <w:rsid w:val="00061D24"/>
    <w:rsid w:val="000743C4"/>
    <w:rsid w:val="000D0343"/>
    <w:rsid w:val="00107B12"/>
    <w:rsid w:val="00114FB7"/>
    <w:rsid w:val="001278B7"/>
    <w:rsid w:val="00133721"/>
    <w:rsid w:val="00180343"/>
    <w:rsid w:val="0018377E"/>
    <w:rsid w:val="001A67EA"/>
    <w:rsid w:val="001B58C3"/>
    <w:rsid w:val="001E6DA5"/>
    <w:rsid w:val="001F44DE"/>
    <w:rsid w:val="001F5ED3"/>
    <w:rsid w:val="002039B1"/>
    <w:rsid w:val="002120A1"/>
    <w:rsid w:val="0026044C"/>
    <w:rsid w:val="00272409"/>
    <w:rsid w:val="00274E9C"/>
    <w:rsid w:val="002B69A5"/>
    <w:rsid w:val="002D3DA7"/>
    <w:rsid w:val="002D700D"/>
    <w:rsid w:val="002E74D1"/>
    <w:rsid w:val="00350C88"/>
    <w:rsid w:val="00396157"/>
    <w:rsid w:val="003D13C0"/>
    <w:rsid w:val="004421A4"/>
    <w:rsid w:val="00442BFE"/>
    <w:rsid w:val="00444EF3"/>
    <w:rsid w:val="00445ED8"/>
    <w:rsid w:val="00457751"/>
    <w:rsid w:val="004656B3"/>
    <w:rsid w:val="00471BC1"/>
    <w:rsid w:val="0048009E"/>
    <w:rsid w:val="00485E2F"/>
    <w:rsid w:val="004A0C54"/>
    <w:rsid w:val="004B0245"/>
    <w:rsid w:val="004B584A"/>
    <w:rsid w:val="004E1F16"/>
    <w:rsid w:val="004F13C7"/>
    <w:rsid w:val="00503703"/>
    <w:rsid w:val="005117FA"/>
    <w:rsid w:val="00571614"/>
    <w:rsid w:val="00571D03"/>
    <w:rsid w:val="00575843"/>
    <w:rsid w:val="005D1D08"/>
    <w:rsid w:val="00623CD8"/>
    <w:rsid w:val="0063324E"/>
    <w:rsid w:val="00635F88"/>
    <w:rsid w:val="00660622"/>
    <w:rsid w:val="00666197"/>
    <w:rsid w:val="006672B1"/>
    <w:rsid w:val="00670DEF"/>
    <w:rsid w:val="00680CC3"/>
    <w:rsid w:val="006A54C7"/>
    <w:rsid w:val="006C42A2"/>
    <w:rsid w:val="006D0210"/>
    <w:rsid w:val="006D1DD5"/>
    <w:rsid w:val="006D642D"/>
    <w:rsid w:val="006E17B5"/>
    <w:rsid w:val="006E60E8"/>
    <w:rsid w:val="00707A77"/>
    <w:rsid w:val="00742AF1"/>
    <w:rsid w:val="00772ADD"/>
    <w:rsid w:val="0078697D"/>
    <w:rsid w:val="0079241D"/>
    <w:rsid w:val="00792D76"/>
    <w:rsid w:val="007A4181"/>
    <w:rsid w:val="007A6814"/>
    <w:rsid w:val="007A7EDE"/>
    <w:rsid w:val="007D7A92"/>
    <w:rsid w:val="008412CE"/>
    <w:rsid w:val="00852530"/>
    <w:rsid w:val="00852CCF"/>
    <w:rsid w:val="00863926"/>
    <w:rsid w:val="008D75D7"/>
    <w:rsid w:val="00906B73"/>
    <w:rsid w:val="009B6D92"/>
    <w:rsid w:val="009C7F72"/>
    <w:rsid w:val="009D69E1"/>
    <w:rsid w:val="00A26E56"/>
    <w:rsid w:val="00A37DE3"/>
    <w:rsid w:val="00A67FD4"/>
    <w:rsid w:val="00A703A6"/>
    <w:rsid w:val="00A7047F"/>
    <w:rsid w:val="00A70FBF"/>
    <w:rsid w:val="00A82D4C"/>
    <w:rsid w:val="00A91841"/>
    <w:rsid w:val="00A965DB"/>
    <w:rsid w:val="00AA2E3C"/>
    <w:rsid w:val="00AB6D97"/>
    <w:rsid w:val="00AC47F0"/>
    <w:rsid w:val="00B231FD"/>
    <w:rsid w:val="00B31FD3"/>
    <w:rsid w:val="00B42B4B"/>
    <w:rsid w:val="00B43F0B"/>
    <w:rsid w:val="00B83ED7"/>
    <w:rsid w:val="00BA25DC"/>
    <w:rsid w:val="00BB3119"/>
    <w:rsid w:val="00BB755D"/>
    <w:rsid w:val="00BD3372"/>
    <w:rsid w:val="00BF5DA6"/>
    <w:rsid w:val="00C07766"/>
    <w:rsid w:val="00C26251"/>
    <w:rsid w:val="00C5155D"/>
    <w:rsid w:val="00C72FED"/>
    <w:rsid w:val="00C94CD5"/>
    <w:rsid w:val="00CA0453"/>
    <w:rsid w:val="00CF4307"/>
    <w:rsid w:val="00D002D5"/>
    <w:rsid w:val="00D2586F"/>
    <w:rsid w:val="00D34FC6"/>
    <w:rsid w:val="00D43CF0"/>
    <w:rsid w:val="00D445AB"/>
    <w:rsid w:val="00D659B5"/>
    <w:rsid w:val="00D7289A"/>
    <w:rsid w:val="00D9661E"/>
    <w:rsid w:val="00DA268A"/>
    <w:rsid w:val="00DB0295"/>
    <w:rsid w:val="00DB4D6A"/>
    <w:rsid w:val="00DB6CEA"/>
    <w:rsid w:val="00DC152F"/>
    <w:rsid w:val="00DD023E"/>
    <w:rsid w:val="00DD4DCD"/>
    <w:rsid w:val="00DD541B"/>
    <w:rsid w:val="00DD76F7"/>
    <w:rsid w:val="00E231AA"/>
    <w:rsid w:val="00E379C2"/>
    <w:rsid w:val="00E448BA"/>
    <w:rsid w:val="00E80B2F"/>
    <w:rsid w:val="00EC4125"/>
    <w:rsid w:val="00EE3399"/>
    <w:rsid w:val="00F10F27"/>
    <w:rsid w:val="00F223F0"/>
    <w:rsid w:val="00F31D63"/>
    <w:rsid w:val="00F7188D"/>
    <w:rsid w:val="00F8061E"/>
    <w:rsid w:val="00F8119A"/>
    <w:rsid w:val="00FA3AFD"/>
    <w:rsid w:val="00FD3129"/>
    <w:rsid w:val="00FD6CB7"/>
    <w:rsid w:val="00FE7AEE"/>
    <w:rsid w:val="00FE7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7508"/>
  <w15:chartTrackingRefBased/>
  <w15:docId w15:val="{0C8EC370-54CE-4EE5-B061-B93B77C6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A3A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A3A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E80B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A3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A3AF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FA3AFD"/>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FA3AFD"/>
    <w:rPr>
      <w:rFonts w:asciiTheme="majorHAnsi" w:eastAsiaTheme="majorEastAsia" w:hAnsiTheme="majorHAnsi" w:cstheme="majorBidi"/>
      <w:color w:val="365F91" w:themeColor="accent1" w:themeShade="BF"/>
      <w:sz w:val="26"/>
      <w:szCs w:val="26"/>
    </w:rPr>
  </w:style>
  <w:style w:type="paragraph" w:styleId="Ingenafstand">
    <w:name w:val="No Spacing"/>
    <w:uiPriority w:val="1"/>
    <w:qFormat/>
    <w:rsid w:val="00FA3AFD"/>
    <w:pPr>
      <w:spacing w:after="0" w:line="240" w:lineRule="auto"/>
    </w:pPr>
  </w:style>
  <w:style w:type="character" w:customStyle="1" w:styleId="Overskrift3Tegn">
    <w:name w:val="Overskrift 3 Tegn"/>
    <w:basedOn w:val="Standardskrifttypeiafsnit"/>
    <w:link w:val="Overskrift3"/>
    <w:uiPriority w:val="9"/>
    <w:rsid w:val="00E80B2F"/>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1E6DA5"/>
    <w:pPr>
      <w:ind w:left="720"/>
      <w:contextualSpacing/>
    </w:pPr>
  </w:style>
  <w:style w:type="paragraph" w:styleId="Sidehoved">
    <w:name w:val="header"/>
    <w:basedOn w:val="Normal"/>
    <w:link w:val="SidehovedTegn"/>
    <w:uiPriority w:val="99"/>
    <w:unhideWhenUsed/>
    <w:rsid w:val="00742A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2AF1"/>
  </w:style>
  <w:style w:type="paragraph" w:styleId="Sidefod">
    <w:name w:val="footer"/>
    <w:basedOn w:val="Normal"/>
    <w:link w:val="SidefodTegn"/>
    <w:uiPriority w:val="99"/>
    <w:unhideWhenUsed/>
    <w:rsid w:val="00742A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2AF1"/>
  </w:style>
  <w:style w:type="paragraph" w:styleId="Overskrift">
    <w:name w:val="TOC Heading"/>
    <w:basedOn w:val="Overskrift1"/>
    <w:next w:val="Normal"/>
    <w:uiPriority w:val="39"/>
    <w:unhideWhenUsed/>
    <w:qFormat/>
    <w:rsid w:val="00666197"/>
    <w:pPr>
      <w:spacing w:line="259" w:lineRule="auto"/>
      <w:outlineLvl w:val="9"/>
    </w:pPr>
    <w:rPr>
      <w:rFonts w:cs="Times New Roman"/>
      <w:lang w:eastAsia="da-DK"/>
    </w:rPr>
  </w:style>
  <w:style w:type="paragraph" w:styleId="Indholdsfortegnelse1">
    <w:name w:val="toc 1"/>
    <w:basedOn w:val="Normal"/>
    <w:next w:val="Normal"/>
    <w:autoRedefine/>
    <w:uiPriority w:val="39"/>
    <w:unhideWhenUsed/>
    <w:rsid w:val="00666197"/>
    <w:pPr>
      <w:spacing w:after="100"/>
    </w:pPr>
    <w:rPr>
      <w:rFonts w:eastAsia="Times New Roman" w:cs="Times New Roman"/>
    </w:rPr>
  </w:style>
  <w:style w:type="paragraph" w:styleId="Indholdsfortegnelse2">
    <w:name w:val="toc 2"/>
    <w:basedOn w:val="Normal"/>
    <w:next w:val="Normal"/>
    <w:autoRedefine/>
    <w:uiPriority w:val="39"/>
    <w:unhideWhenUsed/>
    <w:rsid w:val="00666197"/>
    <w:pPr>
      <w:spacing w:after="100"/>
      <w:ind w:left="220"/>
    </w:pPr>
    <w:rPr>
      <w:rFonts w:eastAsia="Times New Roman" w:cs="Times New Roman"/>
    </w:rPr>
  </w:style>
  <w:style w:type="paragraph" w:styleId="Indholdsfortegnelse3">
    <w:name w:val="toc 3"/>
    <w:basedOn w:val="Normal"/>
    <w:next w:val="Normal"/>
    <w:autoRedefine/>
    <w:uiPriority w:val="39"/>
    <w:unhideWhenUsed/>
    <w:rsid w:val="00666197"/>
    <w:pPr>
      <w:spacing w:after="100"/>
      <w:ind w:left="440"/>
    </w:pPr>
    <w:rPr>
      <w:rFonts w:eastAsia="Times New Roman" w:cs="Times New Roman"/>
    </w:rPr>
  </w:style>
  <w:style w:type="character" w:styleId="Hyperlink">
    <w:name w:val="Hyperlink"/>
    <w:basedOn w:val="Standardskrifttypeiafsnit"/>
    <w:uiPriority w:val="99"/>
    <w:unhideWhenUsed/>
    <w:rsid w:val="00666197"/>
    <w:rPr>
      <w:rFonts w:cs="Times New Roman"/>
      <w:color w:val="0000FF" w:themeColor="hyperlink"/>
      <w:u w:val="single"/>
    </w:rPr>
  </w:style>
  <w:style w:type="character" w:styleId="Kommentarhenvisning">
    <w:name w:val="annotation reference"/>
    <w:basedOn w:val="Standardskrifttypeiafsnit"/>
    <w:uiPriority w:val="99"/>
    <w:semiHidden/>
    <w:unhideWhenUsed/>
    <w:rsid w:val="00666197"/>
    <w:rPr>
      <w:sz w:val="16"/>
      <w:szCs w:val="16"/>
    </w:rPr>
  </w:style>
  <w:style w:type="paragraph" w:styleId="Kommentartekst">
    <w:name w:val="annotation text"/>
    <w:basedOn w:val="Normal"/>
    <w:link w:val="KommentartekstTegn"/>
    <w:uiPriority w:val="99"/>
    <w:semiHidden/>
    <w:unhideWhenUsed/>
    <w:rsid w:val="006661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6197"/>
    <w:rPr>
      <w:sz w:val="20"/>
      <w:szCs w:val="20"/>
    </w:rPr>
  </w:style>
  <w:style w:type="paragraph" w:styleId="Kommentaremne">
    <w:name w:val="annotation subject"/>
    <w:basedOn w:val="Kommentartekst"/>
    <w:next w:val="Kommentartekst"/>
    <w:link w:val="KommentaremneTegn"/>
    <w:uiPriority w:val="99"/>
    <w:semiHidden/>
    <w:unhideWhenUsed/>
    <w:rsid w:val="00666197"/>
    <w:rPr>
      <w:b/>
      <w:bCs/>
    </w:rPr>
  </w:style>
  <w:style w:type="character" w:customStyle="1" w:styleId="KommentaremneTegn">
    <w:name w:val="Kommentaremne Tegn"/>
    <w:basedOn w:val="KommentartekstTegn"/>
    <w:link w:val="Kommentaremne"/>
    <w:uiPriority w:val="99"/>
    <w:semiHidden/>
    <w:rsid w:val="00666197"/>
    <w:rPr>
      <w:b/>
      <w:bCs/>
      <w:sz w:val="20"/>
      <w:szCs w:val="20"/>
    </w:rPr>
  </w:style>
  <w:style w:type="paragraph" w:styleId="Markeringsbobletekst">
    <w:name w:val="Balloon Text"/>
    <w:basedOn w:val="Normal"/>
    <w:link w:val="MarkeringsbobletekstTegn"/>
    <w:uiPriority w:val="99"/>
    <w:semiHidden/>
    <w:unhideWhenUsed/>
    <w:rsid w:val="00666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66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0646">
      <w:bodyDiv w:val="1"/>
      <w:marLeft w:val="0"/>
      <w:marRight w:val="0"/>
      <w:marTop w:val="0"/>
      <w:marBottom w:val="0"/>
      <w:divBdr>
        <w:top w:val="none" w:sz="0" w:space="0" w:color="auto"/>
        <w:left w:val="none" w:sz="0" w:space="0" w:color="auto"/>
        <w:bottom w:val="none" w:sz="0" w:space="0" w:color="auto"/>
        <w:right w:val="none" w:sz="0" w:space="0" w:color="auto"/>
      </w:divBdr>
    </w:div>
    <w:div w:id="160707658">
      <w:bodyDiv w:val="1"/>
      <w:marLeft w:val="0"/>
      <w:marRight w:val="0"/>
      <w:marTop w:val="0"/>
      <w:marBottom w:val="0"/>
      <w:divBdr>
        <w:top w:val="none" w:sz="0" w:space="0" w:color="auto"/>
        <w:left w:val="none" w:sz="0" w:space="0" w:color="auto"/>
        <w:bottom w:val="none" w:sz="0" w:space="0" w:color="auto"/>
        <w:right w:val="none" w:sz="0" w:space="0" w:color="auto"/>
      </w:divBdr>
    </w:div>
    <w:div w:id="605892842">
      <w:bodyDiv w:val="1"/>
      <w:marLeft w:val="0"/>
      <w:marRight w:val="0"/>
      <w:marTop w:val="0"/>
      <w:marBottom w:val="0"/>
      <w:divBdr>
        <w:top w:val="none" w:sz="0" w:space="0" w:color="auto"/>
        <w:left w:val="none" w:sz="0" w:space="0" w:color="auto"/>
        <w:bottom w:val="none" w:sz="0" w:space="0" w:color="auto"/>
        <w:right w:val="none" w:sz="0" w:space="0" w:color="auto"/>
      </w:divBdr>
    </w:div>
    <w:div w:id="686323504">
      <w:bodyDiv w:val="1"/>
      <w:marLeft w:val="0"/>
      <w:marRight w:val="0"/>
      <w:marTop w:val="0"/>
      <w:marBottom w:val="0"/>
      <w:divBdr>
        <w:top w:val="none" w:sz="0" w:space="0" w:color="auto"/>
        <w:left w:val="none" w:sz="0" w:space="0" w:color="auto"/>
        <w:bottom w:val="none" w:sz="0" w:space="0" w:color="auto"/>
        <w:right w:val="none" w:sz="0" w:space="0" w:color="auto"/>
      </w:divBdr>
    </w:div>
    <w:div w:id="1787232631">
      <w:bodyDiv w:val="1"/>
      <w:marLeft w:val="0"/>
      <w:marRight w:val="0"/>
      <w:marTop w:val="0"/>
      <w:marBottom w:val="0"/>
      <w:divBdr>
        <w:top w:val="none" w:sz="0" w:space="0" w:color="auto"/>
        <w:left w:val="none" w:sz="0" w:space="0" w:color="auto"/>
        <w:bottom w:val="none" w:sz="0" w:space="0" w:color="auto"/>
        <w:right w:val="none" w:sz="0" w:space="0" w:color="auto"/>
      </w:divBdr>
    </w:div>
    <w:div w:id="1827934628">
      <w:bodyDiv w:val="1"/>
      <w:marLeft w:val="0"/>
      <w:marRight w:val="0"/>
      <w:marTop w:val="0"/>
      <w:marBottom w:val="0"/>
      <w:divBdr>
        <w:top w:val="none" w:sz="0" w:space="0" w:color="auto"/>
        <w:left w:val="none" w:sz="0" w:space="0" w:color="auto"/>
        <w:bottom w:val="none" w:sz="0" w:space="0" w:color="auto"/>
        <w:right w:val="none" w:sz="0" w:space="0" w:color="auto"/>
      </w:divBdr>
    </w:div>
    <w:div w:id="1858039454">
      <w:bodyDiv w:val="1"/>
      <w:marLeft w:val="0"/>
      <w:marRight w:val="0"/>
      <w:marTop w:val="0"/>
      <w:marBottom w:val="0"/>
      <w:divBdr>
        <w:top w:val="none" w:sz="0" w:space="0" w:color="auto"/>
        <w:left w:val="none" w:sz="0" w:space="0" w:color="auto"/>
        <w:bottom w:val="none" w:sz="0" w:space="0" w:color="auto"/>
        <w:right w:val="none" w:sz="0" w:space="0" w:color="auto"/>
      </w:divBdr>
    </w:div>
    <w:div w:id="21256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1817D-7382-4225-94AE-9FB3CAA4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14145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Hermansen</dc:creator>
  <cp:keywords/>
  <dc:description/>
  <cp:lastModifiedBy>Lars Jonny Bech Dokkedahl</cp:lastModifiedBy>
  <cp:revision>2</cp:revision>
  <cp:lastPrinted>2016-09-14T09:48:00Z</cp:lastPrinted>
  <dcterms:created xsi:type="dcterms:W3CDTF">2017-03-15T15:53:00Z</dcterms:created>
  <dcterms:modified xsi:type="dcterms:W3CDTF">2017-03-15T15:53:00Z</dcterms:modified>
</cp:coreProperties>
</file>